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AF" w:rsidRPr="009353B5" w:rsidRDefault="00EA5AAF" w:rsidP="00EA5AAF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>УТВЕРЖДАЮ:</w:t>
      </w:r>
    </w:p>
    <w:p w:rsidR="00EA5AAF" w:rsidRPr="009353B5" w:rsidRDefault="00EA5AAF" w:rsidP="00EA5A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proofErr w:type="spellStart"/>
      <w:r w:rsidR="00447015">
        <w:rPr>
          <w:sz w:val="20"/>
          <w:szCs w:val="20"/>
        </w:rPr>
        <w:t>И.о</w:t>
      </w:r>
      <w:proofErr w:type="spellEnd"/>
      <w:r w:rsidR="00447015">
        <w:rPr>
          <w:sz w:val="20"/>
          <w:szCs w:val="20"/>
        </w:rPr>
        <w:t>. н</w:t>
      </w:r>
      <w:r w:rsidRPr="009353B5">
        <w:rPr>
          <w:sz w:val="20"/>
          <w:szCs w:val="20"/>
        </w:rPr>
        <w:t>ачальник</w:t>
      </w:r>
      <w:r w:rsidR="00447015">
        <w:rPr>
          <w:sz w:val="20"/>
          <w:szCs w:val="20"/>
        </w:rPr>
        <w:t>а</w:t>
      </w:r>
      <w:r w:rsidRPr="009353B5">
        <w:rPr>
          <w:sz w:val="20"/>
          <w:szCs w:val="20"/>
        </w:rPr>
        <w:t xml:space="preserve"> УРМИЗ Верхнекетского района</w:t>
      </w:r>
    </w:p>
    <w:p w:rsidR="00EA5AAF" w:rsidRPr="009353B5" w:rsidRDefault="00EA5AAF" w:rsidP="00EA5A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A5AAF" w:rsidRPr="009353B5" w:rsidRDefault="00EA5AAF" w:rsidP="00EA5AAF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____________ </w:t>
      </w:r>
      <w:r w:rsidR="00447015">
        <w:rPr>
          <w:sz w:val="20"/>
          <w:szCs w:val="20"/>
        </w:rPr>
        <w:t>П</w:t>
      </w:r>
      <w:r w:rsidRPr="009353B5">
        <w:rPr>
          <w:sz w:val="20"/>
          <w:szCs w:val="20"/>
        </w:rPr>
        <w:t>.</w:t>
      </w:r>
      <w:r w:rsidR="00447015">
        <w:rPr>
          <w:sz w:val="20"/>
          <w:szCs w:val="20"/>
        </w:rPr>
        <w:t>В</w:t>
      </w:r>
      <w:r w:rsidRPr="009353B5">
        <w:rPr>
          <w:sz w:val="20"/>
          <w:szCs w:val="20"/>
        </w:rPr>
        <w:t xml:space="preserve">. </w:t>
      </w:r>
      <w:r w:rsidR="00447015">
        <w:rPr>
          <w:sz w:val="20"/>
          <w:szCs w:val="20"/>
        </w:rPr>
        <w:t>Лазарев</w:t>
      </w:r>
    </w:p>
    <w:p w:rsidR="00EA5AAF" w:rsidRPr="00AF32ED" w:rsidRDefault="00EA5AAF" w:rsidP="00EA5AAF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67A54">
        <w:rPr>
          <w:color w:val="FF0000"/>
          <w:sz w:val="20"/>
          <w:szCs w:val="20"/>
        </w:rPr>
        <w:t xml:space="preserve">                                                    </w:t>
      </w:r>
      <w:r w:rsidRPr="00AF32ED">
        <w:rPr>
          <w:sz w:val="20"/>
          <w:szCs w:val="20"/>
        </w:rPr>
        <w:t xml:space="preserve"> </w:t>
      </w:r>
      <w:r w:rsidRPr="00AF32ED">
        <w:rPr>
          <w:iCs/>
          <w:sz w:val="20"/>
          <w:szCs w:val="20"/>
        </w:rPr>
        <w:t>«</w:t>
      </w:r>
      <w:r w:rsidR="00447015">
        <w:rPr>
          <w:iCs/>
          <w:sz w:val="20"/>
          <w:szCs w:val="20"/>
        </w:rPr>
        <w:t>05</w:t>
      </w:r>
      <w:r w:rsidRPr="00AF32ED">
        <w:rPr>
          <w:iCs/>
          <w:sz w:val="20"/>
          <w:szCs w:val="20"/>
        </w:rPr>
        <w:t xml:space="preserve">» </w:t>
      </w:r>
      <w:r w:rsidR="00447015">
        <w:rPr>
          <w:iCs/>
          <w:sz w:val="20"/>
          <w:szCs w:val="20"/>
        </w:rPr>
        <w:t>сен</w:t>
      </w:r>
      <w:r>
        <w:rPr>
          <w:iCs/>
          <w:sz w:val="20"/>
          <w:szCs w:val="20"/>
        </w:rPr>
        <w:t>тября</w:t>
      </w:r>
      <w:r w:rsidRPr="00AF32ED">
        <w:rPr>
          <w:iCs/>
          <w:sz w:val="20"/>
          <w:szCs w:val="20"/>
        </w:rPr>
        <w:t xml:space="preserve"> 202</w:t>
      </w:r>
      <w:r w:rsidR="00447015">
        <w:rPr>
          <w:iCs/>
          <w:sz w:val="20"/>
          <w:szCs w:val="20"/>
        </w:rPr>
        <w:t>4</w:t>
      </w:r>
      <w:r w:rsidRPr="00AF32ED">
        <w:rPr>
          <w:iCs/>
          <w:sz w:val="20"/>
          <w:szCs w:val="20"/>
        </w:rPr>
        <w:t xml:space="preserve"> г.</w:t>
      </w: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AF" w:rsidRPr="009353B5" w:rsidRDefault="00EA5AAF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AAF" w:rsidRPr="009353B5" w:rsidRDefault="008F6B2A" w:rsidP="00EA5AAF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8F6B2A">
        <w:rPr>
          <w:rFonts w:ascii="Times New Roman" w:hAnsi="Times New Roman"/>
          <w:b/>
          <w:sz w:val="24"/>
          <w:szCs w:val="24"/>
          <w:lang w:val="ru-RU"/>
        </w:rPr>
        <w:t>укционная документация</w:t>
      </w:r>
    </w:p>
    <w:p w:rsidR="00EA5AAF" w:rsidRPr="009353B5" w:rsidRDefault="00EA5AAF" w:rsidP="00EA5AAF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</w:p>
    <w:p w:rsidR="00EA5AAF" w:rsidRPr="009353B5" w:rsidRDefault="00EA5AAF" w:rsidP="00EA5AAF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МУНИЦИПАЛЬНОГО ОБРАЗОВАНИЯ ВЕРХНЕКЕТСКИЙ РАЙОН</w:t>
      </w:r>
    </w:p>
    <w:p w:rsidR="00EA5AAF" w:rsidRPr="009353B5" w:rsidRDefault="00EA5AAF" w:rsidP="00EA5AAF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ТОМСКОЙ ОБЛАСТИ</w:t>
      </w: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jc w:val="center"/>
        <w:rPr>
          <w:sz w:val="24"/>
          <w:szCs w:val="24"/>
        </w:rPr>
      </w:pPr>
    </w:p>
    <w:p w:rsidR="00EA5AAF" w:rsidRPr="009353B5" w:rsidRDefault="00EA5AAF" w:rsidP="00EA5AAF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="00447015">
        <w:rPr>
          <w:rFonts w:ascii="Times New Roman" w:hAnsi="Times New Roman"/>
          <w:sz w:val="28"/>
          <w:szCs w:val="28"/>
          <w:lang w:val="ru-RU"/>
        </w:rPr>
        <w:t>06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7015">
        <w:rPr>
          <w:rFonts w:ascii="Times New Roman" w:hAnsi="Times New Roman"/>
          <w:sz w:val="28"/>
          <w:szCs w:val="28"/>
          <w:lang w:val="ru-RU"/>
        </w:rPr>
        <w:t>сен</w:t>
      </w:r>
      <w:r>
        <w:rPr>
          <w:rFonts w:ascii="Times New Roman" w:hAnsi="Times New Roman"/>
          <w:sz w:val="28"/>
          <w:szCs w:val="28"/>
          <w:lang w:val="ru-RU"/>
        </w:rPr>
        <w:t>тября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447015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EA5AAF" w:rsidRPr="009353B5" w:rsidRDefault="00EA5AAF" w:rsidP="00EA5AAF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="00447015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7015">
        <w:rPr>
          <w:rFonts w:ascii="Times New Roman" w:hAnsi="Times New Roman"/>
          <w:sz w:val="28"/>
          <w:szCs w:val="28"/>
          <w:lang w:val="ru-RU"/>
        </w:rPr>
        <w:t>окт</w:t>
      </w:r>
      <w:r>
        <w:rPr>
          <w:rFonts w:ascii="Times New Roman" w:hAnsi="Times New Roman"/>
          <w:sz w:val="28"/>
          <w:szCs w:val="28"/>
          <w:lang w:val="ru-RU"/>
        </w:rPr>
        <w:t>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447015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EA5AAF" w:rsidRPr="009353B5" w:rsidRDefault="00EA5AAF" w:rsidP="00EA5AAF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определения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(признания)</w:t>
      </w:r>
      <w:r w:rsidRPr="009353B5">
        <w:rPr>
          <w:rFonts w:ascii="Times New Roman" w:hAnsi="Times New Roman"/>
          <w:sz w:val="28"/>
          <w:szCs w:val="28"/>
        </w:rPr>
        <w:t xml:space="preserve"> участников:</w:t>
      </w:r>
      <w:r w:rsidRPr="009353B5">
        <w:rPr>
          <w:rFonts w:ascii="Times New Roman" w:hAnsi="Times New Roman"/>
          <w:sz w:val="28"/>
          <w:szCs w:val="28"/>
        </w:rPr>
        <w:tab/>
      </w:r>
      <w:r w:rsidR="00447015">
        <w:rPr>
          <w:rFonts w:ascii="Times New Roman" w:hAnsi="Times New Roman"/>
          <w:sz w:val="28"/>
          <w:szCs w:val="28"/>
          <w:lang w:val="ru-RU"/>
        </w:rPr>
        <w:t>04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447015">
        <w:rPr>
          <w:rFonts w:ascii="Times New Roman" w:hAnsi="Times New Roman"/>
          <w:sz w:val="28"/>
          <w:szCs w:val="28"/>
          <w:lang w:val="ru-RU"/>
        </w:rPr>
        <w:t>кт</w:t>
      </w:r>
      <w:r>
        <w:rPr>
          <w:rFonts w:ascii="Times New Roman" w:hAnsi="Times New Roman"/>
          <w:sz w:val="28"/>
          <w:szCs w:val="28"/>
          <w:lang w:val="ru-RU"/>
        </w:rPr>
        <w:t>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447015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EA5AAF" w:rsidRPr="009353B5" w:rsidRDefault="00EA5AAF" w:rsidP="00EA5AAF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аукциона: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447015">
        <w:rPr>
          <w:rFonts w:ascii="Times New Roman" w:hAnsi="Times New Roman"/>
          <w:sz w:val="28"/>
          <w:szCs w:val="28"/>
          <w:lang w:val="ru-RU"/>
        </w:rPr>
        <w:t>7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447015">
        <w:rPr>
          <w:rFonts w:ascii="Times New Roman" w:hAnsi="Times New Roman"/>
          <w:sz w:val="28"/>
          <w:szCs w:val="28"/>
          <w:lang w:val="ru-RU"/>
        </w:rPr>
        <w:t>кт</w:t>
      </w:r>
      <w:r>
        <w:rPr>
          <w:rFonts w:ascii="Times New Roman" w:hAnsi="Times New Roman"/>
          <w:sz w:val="28"/>
          <w:szCs w:val="28"/>
          <w:lang w:val="ru-RU"/>
        </w:rPr>
        <w:t>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447015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EA5AA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3B5">
        <w:rPr>
          <w:sz w:val="28"/>
          <w:szCs w:val="28"/>
          <w:lang w:val="x-none" w:eastAsia="x-none"/>
        </w:rPr>
        <w:t>Место проведения аукциона</w:t>
      </w:r>
      <w:r w:rsidRPr="009353B5">
        <w:rPr>
          <w:sz w:val="24"/>
          <w:szCs w:val="24"/>
        </w:rPr>
        <w:t xml:space="preserve">: электронная площадка </w:t>
      </w:r>
      <w:hyperlink r:id="rId6" w:history="1">
        <w:r w:rsidRPr="009353B5">
          <w:rPr>
            <w:rStyle w:val="a4"/>
            <w:color w:val="auto"/>
            <w:sz w:val="24"/>
            <w:szCs w:val="24"/>
          </w:rPr>
          <w:t>https://</w:t>
        </w:r>
      </w:hyperlink>
      <w:r w:rsidRPr="009353B5">
        <w:t xml:space="preserve"> </w:t>
      </w:r>
      <w:hyperlink r:id="rId7" w:history="1">
        <w:r w:rsidRPr="009353B5">
          <w:rPr>
            <w:rStyle w:val="a4"/>
            <w:rFonts w:eastAsia="Calibri"/>
            <w:color w:val="auto"/>
            <w:sz w:val="24"/>
            <w:szCs w:val="24"/>
          </w:rPr>
          <w:t>www.rts-tender.ru</w:t>
        </w:r>
      </w:hyperlink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9353B5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Указанное в настояще</w:t>
      </w:r>
      <w:r w:rsidR="008F6B2A">
        <w:rPr>
          <w:bCs/>
          <w:sz w:val="24"/>
          <w:szCs w:val="24"/>
        </w:rPr>
        <w:t>й</w:t>
      </w:r>
      <w:r w:rsidRPr="009353B5">
        <w:rPr>
          <w:bCs/>
          <w:sz w:val="24"/>
          <w:szCs w:val="24"/>
        </w:rPr>
        <w:t xml:space="preserve"> </w:t>
      </w:r>
      <w:r w:rsidR="008F6B2A" w:rsidRPr="008F6B2A">
        <w:rPr>
          <w:bCs/>
          <w:sz w:val="24"/>
          <w:szCs w:val="24"/>
        </w:rPr>
        <w:t>аукционная документаци</w:t>
      </w:r>
      <w:r w:rsidR="008F6B2A">
        <w:rPr>
          <w:bCs/>
          <w:sz w:val="24"/>
          <w:szCs w:val="24"/>
        </w:rPr>
        <w:t xml:space="preserve">и </w:t>
      </w:r>
      <w:r w:rsidRPr="009353B5">
        <w:rPr>
          <w:bCs/>
          <w:sz w:val="24"/>
          <w:szCs w:val="24"/>
        </w:rPr>
        <w:t>время</w:t>
      </w:r>
      <w:r w:rsidR="006F7D6C">
        <w:rPr>
          <w:bCs/>
          <w:sz w:val="24"/>
          <w:szCs w:val="24"/>
        </w:rPr>
        <w:t>:</w:t>
      </w:r>
      <w:r w:rsidRPr="009353B5">
        <w:rPr>
          <w:bCs/>
          <w:sz w:val="24"/>
          <w:szCs w:val="24"/>
        </w:rPr>
        <w:t xml:space="preserve"> </w:t>
      </w:r>
    </w:p>
    <w:p w:rsidR="00AC1CD9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 м</w:t>
      </w:r>
      <w:r w:rsidR="00EA292F" w:rsidRPr="009353B5">
        <w:rPr>
          <w:bCs/>
          <w:sz w:val="24"/>
          <w:szCs w:val="24"/>
        </w:rPr>
        <w:t>естно</w:t>
      </w:r>
      <w:r w:rsidRPr="009353B5">
        <w:rPr>
          <w:bCs/>
          <w:sz w:val="24"/>
          <w:szCs w:val="24"/>
        </w:rPr>
        <w:t>е</w:t>
      </w:r>
      <w:r w:rsidR="009353B5">
        <w:rPr>
          <w:bCs/>
          <w:sz w:val="24"/>
          <w:szCs w:val="24"/>
        </w:rPr>
        <w:t xml:space="preserve"> для рассмотрения заявок и проведение аукциона</w:t>
      </w:r>
      <w:r w:rsidR="00C9185E">
        <w:rPr>
          <w:bCs/>
          <w:sz w:val="24"/>
          <w:szCs w:val="24"/>
        </w:rPr>
        <w:t>;</w:t>
      </w:r>
    </w:p>
    <w:p w:rsidR="009353B5" w:rsidRPr="009353B5" w:rsidRDefault="009353B5" w:rsidP="009353B5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московское для приема и окончания заявок</w:t>
      </w:r>
      <w:r w:rsidR="006F7D6C">
        <w:rPr>
          <w:bCs/>
          <w:sz w:val="24"/>
          <w:szCs w:val="24"/>
        </w:rPr>
        <w:t>, внесение задатка</w:t>
      </w:r>
      <w:r w:rsidR="00C9185E">
        <w:rPr>
          <w:bCs/>
          <w:sz w:val="24"/>
          <w:szCs w:val="24"/>
        </w:rPr>
        <w:t>.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015B72" w:rsidRPr="009353B5" w:rsidRDefault="00AC1CD9" w:rsidP="00AC1CD9">
      <w:pPr>
        <w:jc w:val="center"/>
        <w:rPr>
          <w:sz w:val="24"/>
          <w:szCs w:val="24"/>
        </w:rPr>
      </w:pPr>
      <w:r w:rsidRPr="009353B5">
        <w:rPr>
          <w:sz w:val="24"/>
          <w:szCs w:val="24"/>
        </w:rPr>
        <w:t>Белый Яр, 202</w:t>
      </w:r>
      <w:r w:rsidR="00447015">
        <w:rPr>
          <w:sz w:val="24"/>
          <w:szCs w:val="24"/>
        </w:rPr>
        <w:t>4</w:t>
      </w:r>
      <w:r w:rsidRPr="009353B5">
        <w:rPr>
          <w:sz w:val="24"/>
          <w:szCs w:val="24"/>
        </w:rPr>
        <w:t xml:space="preserve"> год</w:t>
      </w: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310580" w:rsidRPr="009353B5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9353B5" w:rsidRDefault="008F6B2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r w:rsidRPr="008F6B2A">
        <w:rPr>
          <w:rFonts w:eastAsia="Times New Roman"/>
          <w:b/>
          <w:bCs/>
          <w:sz w:val="24"/>
          <w:szCs w:val="24"/>
        </w:rPr>
        <w:t>укционная документация</w:t>
      </w:r>
    </w:p>
    <w:p w:rsidR="00745C19" w:rsidRPr="009353B5" w:rsidRDefault="00745C19">
      <w:pPr>
        <w:spacing w:line="12" w:lineRule="exact"/>
        <w:rPr>
          <w:sz w:val="24"/>
          <w:szCs w:val="24"/>
        </w:rPr>
      </w:pPr>
    </w:p>
    <w:p w:rsidR="00745C19" w:rsidRPr="009353B5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9353B5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9353B5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FF58EE" w:rsidRPr="009353B5">
        <w:rPr>
          <w:rFonts w:eastAsia="Times New Roman"/>
          <w:b/>
          <w:bCs/>
          <w:sz w:val="23"/>
          <w:szCs w:val="23"/>
        </w:rPr>
        <w:t>муниципального имущества МО Верхнекетский район</w:t>
      </w:r>
    </w:p>
    <w:p w:rsidR="00745C19" w:rsidRPr="009353B5" w:rsidRDefault="008F6B2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026" style="position:absolute;z-index:-251660288;visibility:visible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<v:stroke joinstyle="miter"/>
            <o:lock v:ext="edit" shapetype="f"/>
          </v:line>
        </w:pict>
      </w:r>
    </w:p>
    <w:p w:rsidR="00745C19" w:rsidRPr="009353B5" w:rsidRDefault="00745C19">
      <w:pPr>
        <w:spacing w:line="303" w:lineRule="exact"/>
        <w:rPr>
          <w:sz w:val="24"/>
          <w:szCs w:val="24"/>
        </w:rPr>
      </w:pPr>
    </w:p>
    <w:p w:rsidR="00745C19" w:rsidRPr="009353B5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="008F6B2A">
        <w:rPr>
          <w:rFonts w:eastAsia="Times New Roman"/>
          <w:b/>
          <w:bCs/>
          <w:sz w:val="24"/>
          <w:szCs w:val="24"/>
        </w:rPr>
        <w:t>А</w:t>
      </w:r>
      <w:bookmarkStart w:id="0" w:name="_GoBack"/>
      <w:bookmarkEnd w:id="0"/>
      <w:r w:rsidR="008F6B2A" w:rsidRPr="008F6B2A">
        <w:rPr>
          <w:rFonts w:eastAsia="Times New Roman"/>
          <w:b/>
          <w:bCs/>
          <w:sz w:val="24"/>
          <w:szCs w:val="24"/>
        </w:rPr>
        <w:t>укционная документация</w:t>
      </w:r>
      <w:r w:rsidR="008F6B2A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b/>
          <w:bCs/>
          <w:sz w:val="24"/>
          <w:szCs w:val="24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9353B5" w:rsidRDefault="008F6B2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27" style="position:absolute;z-index:-251657216;visibility:visible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<v:stroke joinstyle="miter"/>
            <o:lock v:ext="edit" shapetype="f"/>
          </v:line>
        </w:pict>
      </w:r>
    </w:p>
    <w:p w:rsidR="00745C19" w:rsidRPr="009353B5" w:rsidRDefault="00745C19">
      <w:pPr>
        <w:spacing w:line="334" w:lineRule="exact"/>
        <w:rPr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EA5AAF" w:rsidRPr="009353B5" w:rsidTr="0013419F">
        <w:tc>
          <w:tcPr>
            <w:tcW w:w="556" w:type="dxa"/>
            <w:vAlign w:val="bottom"/>
          </w:tcPr>
          <w:p w:rsidR="00EA5AAF" w:rsidRPr="009353B5" w:rsidRDefault="00EA5AAF" w:rsidP="0013419F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EA5AAF" w:rsidRPr="009353B5" w:rsidRDefault="00EA5AAF" w:rsidP="0013419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EA5AAF" w:rsidRPr="009353B5" w:rsidTr="0013419F">
        <w:tc>
          <w:tcPr>
            <w:tcW w:w="556" w:type="dxa"/>
            <w:vMerge w:val="restart"/>
          </w:tcPr>
          <w:p w:rsidR="00EA5AAF" w:rsidRPr="009353B5" w:rsidRDefault="00EA5AAF" w:rsidP="0013419F">
            <w:pPr>
              <w:jc w:val="center"/>
              <w:rPr>
                <w:b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</w:tcPr>
          <w:p w:rsidR="00EA5AAF" w:rsidRPr="009353B5" w:rsidRDefault="00EA5AAF" w:rsidP="0013419F">
            <w:pPr>
              <w:rPr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Собственник имущества (продавец)</w:t>
            </w:r>
            <w:r w:rsidRPr="009353B5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vAlign w:val="bottom"/>
          </w:tcPr>
          <w:p w:rsidR="00EA5AAF" w:rsidRPr="009353B5" w:rsidRDefault="00EA5AAF" w:rsidP="0013419F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</w:t>
            </w:r>
          </w:p>
        </w:tc>
      </w:tr>
      <w:tr w:rsidR="00EA5AAF" w:rsidRPr="009353B5" w:rsidTr="0013419F">
        <w:tc>
          <w:tcPr>
            <w:tcW w:w="556" w:type="dxa"/>
            <w:vMerge/>
            <w:vAlign w:val="bottom"/>
          </w:tcPr>
          <w:p w:rsidR="00EA5AAF" w:rsidRPr="009353B5" w:rsidRDefault="00EA5AAF" w:rsidP="0013419F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EA5AAF" w:rsidRPr="009353B5" w:rsidRDefault="00EA5AAF" w:rsidP="0013419F">
            <w:pPr>
              <w:spacing w:line="271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нахождения: 636500 Томская область, Верхнекетский район, р.п. Белый Яр, пер. Банковский, 8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Почтовый адрес: </w:t>
            </w:r>
            <w:r w:rsidRPr="009353B5">
              <w:rPr>
                <w:sz w:val="24"/>
                <w:szCs w:val="24"/>
              </w:rPr>
              <w:t>636500 Томская область,</w:t>
            </w:r>
            <w:r w:rsidRPr="009353B5">
              <w:rPr>
                <w:b/>
                <w:sz w:val="24"/>
                <w:szCs w:val="24"/>
              </w:rPr>
              <w:t xml:space="preserve"> </w:t>
            </w:r>
            <w:r w:rsidRPr="009353B5">
              <w:rPr>
                <w:sz w:val="24"/>
                <w:szCs w:val="24"/>
              </w:rPr>
              <w:t>Верхнекетский район, р.п. Белый Яр, пер. Банковский, 8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4"/>
                <w:szCs w:val="24"/>
              </w:rPr>
            </w:pPr>
            <w:r w:rsidRPr="009353B5">
              <w:rPr>
                <w:sz w:val="24"/>
                <w:szCs w:val="24"/>
              </w:rPr>
              <w:t>Адреса электронной почты: vkturmiz@mail.ru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Номера контактных телефонов: +7(38258) 2-34-26, 2-13-58, 2-32-85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Наименование органа, принявшего решение об условиях приватизации: Администрация Верхнекетского района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AF32ED" w:rsidRDefault="00EA5AAF" w:rsidP="00447015">
            <w:pPr>
              <w:jc w:val="both"/>
              <w:rPr>
                <w:color w:val="FF0000"/>
                <w:sz w:val="20"/>
                <w:szCs w:val="20"/>
              </w:rPr>
            </w:pPr>
            <w:r w:rsidRPr="00ED2CA2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Верхнекетского района от </w:t>
            </w:r>
            <w:r w:rsidRPr="00ED2CA2">
              <w:rPr>
                <w:rFonts w:eastAsia="Times New Roman"/>
                <w:b/>
                <w:sz w:val="24"/>
                <w:szCs w:val="24"/>
              </w:rPr>
              <w:t>«</w:t>
            </w:r>
            <w:r w:rsidR="00447015">
              <w:rPr>
                <w:rFonts w:eastAsia="Times New Roman"/>
                <w:b/>
                <w:sz w:val="24"/>
                <w:szCs w:val="24"/>
              </w:rPr>
              <w:t>02</w:t>
            </w:r>
            <w:r w:rsidRPr="00ED2CA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447015">
              <w:rPr>
                <w:rFonts w:eastAsia="Times New Roman"/>
                <w:b/>
                <w:sz w:val="24"/>
                <w:szCs w:val="24"/>
              </w:rPr>
              <w:t>сен</w:t>
            </w:r>
            <w:r>
              <w:rPr>
                <w:rFonts w:eastAsia="Times New Roman"/>
                <w:b/>
                <w:sz w:val="24"/>
                <w:szCs w:val="24"/>
              </w:rPr>
              <w:t>тября</w:t>
            </w:r>
            <w:r w:rsidRPr="00ED2CA2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ED2CA2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="00447015">
              <w:rPr>
                <w:rFonts w:eastAsia="Times New Roman"/>
                <w:b/>
                <w:sz w:val="24"/>
                <w:szCs w:val="24"/>
              </w:rPr>
              <w:t>804</w:t>
            </w:r>
            <w:r w:rsidRPr="003679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D2CA2">
              <w:rPr>
                <w:rFonts w:eastAsia="Times New Roman"/>
                <w:sz w:val="24"/>
                <w:szCs w:val="24"/>
              </w:rPr>
              <w:t>«Об условиях приватизации объектов муниципальной собственности муниципального образования Верхнекетский район Томской области»</w:t>
            </w:r>
          </w:p>
        </w:tc>
      </w:tr>
      <w:tr w:rsidR="00EA5AAF" w:rsidRPr="009353B5" w:rsidTr="0013419F">
        <w:tc>
          <w:tcPr>
            <w:tcW w:w="556" w:type="dxa"/>
            <w:vMerge w:val="restart"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</w:tcPr>
          <w:p w:rsidR="00EA5AAF" w:rsidRPr="009353B5" w:rsidRDefault="00EA5AAF" w:rsidP="0013419F">
            <w:pPr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Pr="009353B5">
              <w:t xml:space="preserve"> - э</w:t>
            </w:r>
            <w:r w:rsidRPr="009353B5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ООО «РТС – тендер» (</w:t>
            </w:r>
            <w:hyperlink r:id="rId8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iSupport@rts-tender.ru</w:t>
              </w:r>
            </w:hyperlink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EA5AAF" w:rsidRPr="009353B5" w:rsidRDefault="00EA5AAF" w:rsidP="0013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Представительство в Томской области: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телефон:  +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7 (3822) 98-41-99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адрес:  634029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, г. Томск, пр. Фрунзе, д. 20, офис 308 </w:t>
            </w:r>
          </w:p>
          <w:p w:rsidR="00EA5AAF" w:rsidRPr="0044701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447015">
              <w:rPr>
                <w:rFonts w:eastAsia="Times New Roman"/>
                <w:sz w:val="24"/>
                <w:szCs w:val="24"/>
              </w:rPr>
              <w:t>-</w:t>
            </w:r>
            <w:r w:rsidRPr="009353B5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447015">
              <w:rPr>
                <w:rFonts w:eastAsia="Times New Roman"/>
                <w:sz w:val="24"/>
                <w:szCs w:val="24"/>
              </w:rPr>
              <w:t xml:space="preserve">: </w:t>
            </w:r>
            <w:hyperlink r:id="rId10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polyakov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447015">
              <w:rPr>
                <w:rFonts w:eastAsia="Times New Roman"/>
                <w:sz w:val="24"/>
                <w:szCs w:val="24"/>
              </w:rPr>
              <w:t xml:space="preserve">, </w:t>
            </w:r>
            <w:hyperlink r:id="rId11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malyshev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44701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7015"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Представитель: Малышев Александр Анатольевич </w:t>
            </w:r>
            <w:r w:rsidRPr="009353B5">
              <w:rPr>
                <w:rFonts w:cs="Arial"/>
                <w:b/>
                <w:bCs/>
                <w:vanish/>
              </w:rPr>
              <w:t xml:space="preserve">Телефон: </w:t>
            </w:r>
            <w:r w:rsidRPr="009353B5">
              <w:rPr>
                <w:rFonts w:cs="Arial"/>
                <w:vanish/>
              </w:rPr>
              <w:t xml:space="preserve">+7 (3822) 98-41-99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 xml:space="preserve">Адрес: </w:t>
            </w:r>
            <w:r w:rsidRPr="009353B5">
              <w:rPr>
                <w:rFonts w:cs="Arial"/>
                <w:vanish/>
              </w:rPr>
              <w:t xml:space="preserve">634029, Томская область, г. Томск, пр. Фрунзе, д. 20, офис 308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E-mail:</w:t>
            </w:r>
            <w:r w:rsidRPr="009353B5">
              <w:rPr>
                <w:rFonts w:cs="Arial"/>
                <w:vanish/>
              </w:rPr>
              <w:t xml:space="preserve"> </w:t>
            </w:r>
            <w:hyperlink r:id="rId12" w:history="1">
              <w:r w:rsidRPr="009353B5">
                <w:rPr>
                  <w:rFonts w:cs="Arial"/>
                  <w:vanish/>
                  <w:u w:val="single"/>
                </w:rPr>
                <w:t>a.polyakov@rts-tender.ru</w:t>
              </w:r>
            </w:hyperlink>
            <w:r w:rsidRPr="009353B5">
              <w:rPr>
                <w:rFonts w:cs="Arial"/>
                <w:vanish/>
              </w:rPr>
              <w:t xml:space="preserve"> , </w:t>
            </w:r>
            <w:hyperlink r:id="rId13" w:history="1">
              <w:r w:rsidRPr="009353B5">
                <w:rPr>
                  <w:rFonts w:cs="Arial"/>
                  <w:vanish/>
                  <w:u w:val="single"/>
                </w:rPr>
                <w:t xml:space="preserve">a.malyshev@rts-tender.ru </w:t>
              </w:r>
            </w:hyperlink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Поляков Артем Анатольевич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Малышев Александр Анатольевич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sz w:val="24"/>
                <w:szCs w:val="24"/>
              </w:rPr>
            </w:pPr>
            <w:r w:rsidRPr="00EA5AAF">
              <w:rPr>
                <w:sz w:val="24"/>
                <w:szCs w:val="24"/>
              </w:rPr>
              <w:t>Автобус на 13 мест ГАЗ 32213, VIN ХТН32213030331445, год выпуска 2003, модель, № двигателя *40630А*33104294*, шасси (рама) № отсутствует, кузов (кабина, прицеп) № 32210030054953, цвет кузова – Снежно-белый;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A90">
              <w:rPr>
                <w:rFonts w:eastAsia="Times New Roman"/>
                <w:sz w:val="24"/>
                <w:szCs w:val="24"/>
              </w:rPr>
              <w:t>Аукцион в электронной форме, продажа муниципального имущества по средством публичного предложения;</w:t>
            </w:r>
          </w:p>
        </w:tc>
      </w:tr>
      <w:tr w:rsidR="00EA5AAF" w:rsidRPr="009353B5" w:rsidTr="0013419F">
        <w:trPr>
          <w:trHeight w:val="278"/>
        </w:trPr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8C0842">
              <w:rPr>
                <w:rFonts w:eastAsia="Times New Roman"/>
                <w:b/>
                <w:sz w:val="24"/>
                <w:szCs w:val="24"/>
              </w:rPr>
              <w:t xml:space="preserve">Цена первоначального предложения </w:t>
            </w:r>
            <w:r w:rsidRPr="00B9417B">
              <w:rPr>
                <w:rFonts w:eastAsia="Times New Roman"/>
                <w:b/>
                <w:sz w:val="24"/>
                <w:szCs w:val="24"/>
              </w:rPr>
              <w:t>с учетом НДС</w:t>
            </w:r>
          </w:p>
        </w:tc>
        <w:tc>
          <w:tcPr>
            <w:tcW w:w="6804" w:type="dxa"/>
          </w:tcPr>
          <w:p w:rsidR="00EA5AAF" w:rsidRPr="00B51A54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rFonts w:eastAsia="Times New Roman"/>
                <w:sz w:val="24"/>
                <w:szCs w:val="24"/>
              </w:rPr>
              <w:t>107000 (сто семь тысяч) рублей 00 копеек</w:t>
            </w:r>
          </w:p>
        </w:tc>
      </w:tr>
      <w:tr w:rsidR="00EA5AAF" w:rsidRPr="009353B5" w:rsidTr="0013419F">
        <w:trPr>
          <w:trHeight w:val="278"/>
        </w:trPr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EA5AAF" w:rsidRPr="008C0842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6804" w:type="dxa"/>
          </w:tcPr>
          <w:p w:rsidR="00EA5AAF" w:rsidRPr="00B51A54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rFonts w:eastAsia="Times New Roman"/>
                <w:sz w:val="24"/>
                <w:szCs w:val="24"/>
              </w:rPr>
              <w:t>10700 (десять тысяч семьсот) рублей 00 копеек</w:t>
            </w:r>
          </w:p>
        </w:tc>
      </w:tr>
      <w:tr w:rsidR="00EA5AAF" w:rsidRPr="009353B5" w:rsidTr="0013419F">
        <w:trPr>
          <w:trHeight w:val="278"/>
        </w:trPr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EA5AAF" w:rsidRPr="00DF7267" w:rsidRDefault="00EA5AAF" w:rsidP="0013419F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Шаг аукциона </w:t>
            </w:r>
          </w:p>
        </w:tc>
        <w:tc>
          <w:tcPr>
            <w:tcW w:w="6804" w:type="dxa"/>
          </w:tcPr>
          <w:p w:rsidR="00EA5AAF" w:rsidRPr="00B51A54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sz w:val="24"/>
                <w:szCs w:val="24"/>
              </w:rPr>
              <w:t>5350 (пять тысяч триста пятьдесят) рублей 00 копеек</w:t>
            </w:r>
          </w:p>
        </w:tc>
      </w:tr>
      <w:tr w:rsidR="00EA5AAF" w:rsidRPr="009353B5" w:rsidTr="0013419F">
        <w:trPr>
          <w:trHeight w:val="278"/>
        </w:trPr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EA5AAF" w:rsidRPr="00DF7267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Минимальная цена предложения, по которой может быть продано имущество (цена отсечения): </w:t>
            </w:r>
          </w:p>
        </w:tc>
        <w:tc>
          <w:tcPr>
            <w:tcW w:w="6804" w:type="dxa"/>
          </w:tcPr>
          <w:p w:rsidR="00EA5AAF" w:rsidRPr="00B51A54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sz w:val="24"/>
                <w:szCs w:val="24"/>
              </w:rPr>
              <w:t>53500 (пятьдесят три тысячи пятьсот) рублей 00 копеек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30 (тридцати) 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Получатель: УФК по Томской области (УРМИЗ Верхнекетского района)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ИНН 7004002643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КПП 700401001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Казначейский счет 03100643000000016500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Отделение Томск Банка России//УФК по Томской области, г. Томск БИК 016902004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Единый казначейский счет 40102810245370000058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ОКТМО 69616000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КБК 91511105075050000120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1. Размер задатка: </w:t>
            </w:r>
            <w:r w:rsidR="00447015" w:rsidRPr="00447015">
              <w:rPr>
                <w:rFonts w:eastAsia="Times New Roman"/>
                <w:b/>
                <w:sz w:val="24"/>
                <w:szCs w:val="24"/>
              </w:rPr>
              <w:t>10700 (десять тысяч семьсот) рублей 00 копеек</w:t>
            </w:r>
            <w:r w:rsidRPr="0007373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 w:rsidRPr="009353B5">
              <w:rPr>
                <w:rFonts w:eastAsia="Times New Roman"/>
                <w:sz w:val="24"/>
                <w:szCs w:val="24"/>
              </w:rPr>
              <w:t>0% начальной цены имущества)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2. Задаток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должен поступить с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447015">
              <w:rPr>
                <w:rFonts w:eastAsia="Times New Roman"/>
                <w:b/>
                <w:sz w:val="24"/>
                <w:szCs w:val="24"/>
              </w:rPr>
              <w:t>06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447015">
              <w:rPr>
                <w:rFonts w:eastAsia="Times New Roman"/>
                <w:b/>
                <w:sz w:val="24"/>
                <w:szCs w:val="24"/>
              </w:rPr>
              <w:t>сентяб</w:t>
            </w:r>
            <w:r>
              <w:rPr>
                <w:rFonts w:eastAsia="Times New Roman"/>
                <w:b/>
                <w:sz w:val="24"/>
                <w:szCs w:val="24"/>
              </w:rPr>
              <w:t>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до </w:t>
            </w:r>
            <w:r>
              <w:rPr>
                <w:rFonts w:eastAsia="Times New Roman"/>
                <w:b/>
                <w:sz w:val="24"/>
                <w:szCs w:val="24"/>
              </w:rPr>
              <w:t>23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eastAsia="Times New Roman"/>
                <w:b/>
                <w:sz w:val="24"/>
                <w:szCs w:val="24"/>
              </w:rPr>
              <w:t>59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минут (по московскому времени) «</w:t>
            </w:r>
            <w:r w:rsidR="00447015">
              <w:rPr>
                <w:rFonts w:eastAsia="Times New Roman"/>
                <w:b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447015">
              <w:rPr>
                <w:rFonts w:eastAsia="Times New Roman"/>
                <w:b/>
                <w:sz w:val="24"/>
                <w:szCs w:val="24"/>
              </w:rPr>
              <w:t>кт</w:t>
            </w:r>
            <w:r>
              <w:rPr>
                <w:rFonts w:eastAsia="Times New Roman"/>
                <w:b/>
                <w:sz w:val="24"/>
                <w:szCs w:val="24"/>
              </w:rPr>
              <w:t>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г. </w:t>
            </w:r>
          </w:p>
          <w:p w:rsidR="00EA5AAF" w:rsidRPr="009353B5" w:rsidRDefault="00EA5AAF" w:rsidP="0013419F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9353B5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EA5AAF" w:rsidRPr="009353B5" w:rsidRDefault="00EA5AAF" w:rsidP="0013419F">
            <w:pPr>
              <w:pStyle w:val="western"/>
              <w:spacing w:before="0" w:before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9353B5">
              <w:rPr>
                <w:color w:val="auto"/>
                <w:sz w:val="24"/>
                <w:szCs w:val="24"/>
              </w:rPr>
              <w:t>тендер»-</w:t>
            </w:r>
            <w:proofErr w:type="gramEnd"/>
            <w:r w:rsidRPr="009353B5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Расчетный счёт 40702810512030016362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№ аналитического счета _________, без НДС.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Документом, подтверждающим поступление задатка на </w:t>
            </w:r>
            <w:proofErr w:type="gramStart"/>
            <w:r w:rsidRPr="009353B5">
              <w:rPr>
                <w:rFonts w:eastAsia="Times New Roman"/>
                <w:sz w:val="24"/>
                <w:szCs w:val="24"/>
                <w:u w:val="single"/>
              </w:rPr>
              <w:t>счет,  является</w:t>
            </w:r>
            <w:proofErr w:type="gramEnd"/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 выписка с этого счета.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4.</w:t>
            </w:r>
            <w:r w:rsidRPr="009353B5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5.</w:t>
            </w:r>
            <w:r w:rsidRPr="009353B5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: 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6.</w:t>
            </w:r>
            <w:r w:rsidRPr="009353B5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7.</w:t>
            </w:r>
            <w:r w:rsidRPr="009353B5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>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8.</w:t>
            </w:r>
            <w:r w:rsidRPr="009353B5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9.</w:t>
            </w:r>
            <w:r w:rsidRPr="009353B5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EA5AAF" w:rsidRPr="009353B5" w:rsidRDefault="00EA5AAF" w:rsidP="0013419F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10.</w:t>
            </w:r>
            <w:r w:rsidRPr="009353B5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11.</w:t>
            </w:r>
            <w:r w:rsidRPr="009353B5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EA5AAF" w:rsidRPr="009353B5" w:rsidTr="0013419F">
        <w:tc>
          <w:tcPr>
            <w:tcW w:w="556" w:type="dxa"/>
            <w:vMerge w:val="restart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и иные представленные одновременно с ней документы подаются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Место подачи (приема) заявок: электронная площадка </w:t>
            </w:r>
            <w:hyperlink r:id="rId20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</w:tcPr>
          <w:p w:rsidR="00EA5AAF" w:rsidRPr="00167A54" w:rsidRDefault="00447015" w:rsidP="004470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06</w:t>
            </w:r>
            <w:r w:rsidR="00EA5AAF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сен</w:t>
            </w:r>
            <w:r w:rsidR="00EA5AAF">
              <w:rPr>
                <w:rFonts w:eastAsia="Times New Roman"/>
                <w:b/>
                <w:sz w:val="24"/>
                <w:szCs w:val="24"/>
              </w:rPr>
              <w:t>тября</w:t>
            </w:r>
            <w:r w:rsidR="00EA5AAF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EA5AAF"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EA5AAF" w:rsidRPr="009353B5">
              <w:rPr>
                <w:rFonts w:eastAsia="Times New Roman"/>
                <w:sz w:val="24"/>
                <w:szCs w:val="24"/>
              </w:rPr>
              <w:t>, 05</w:t>
            </w:r>
            <w:r w:rsidR="00EA5AAF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A5AAF" w:rsidRPr="009353B5">
              <w:rPr>
                <w:rFonts w:eastAsia="Times New Roman"/>
                <w:sz w:val="24"/>
                <w:szCs w:val="24"/>
              </w:rPr>
              <w:t>часов</w:t>
            </w:r>
            <w:r w:rsidR="00EA5AAF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A5AAF" w:rsidRPr="009353B5">
              <w:rPr>
                <w:rFonts w:eastAsia="Times New Roman"/>
                <w:sz w:val="24"/>
                <w:szCs w:val="24"/>
              </w:rPr>
              <w:t>00</w:t>
            </w:r>
            <w:r w:rsidR="00EA5AAF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A5AAF" w:rsidRPr="009353B5">
              <w:rPr>
                <w:rFonts w:eastAsia="Times New Roman"/>
                <w:sz w:val="24"/>
                <w:szCs w:val="24"/>
              </w:rPr>
              <w:t xml:space="preserve">минут </w:t>
            </w:r>
            <w:r w:rsidR="00EA5AAF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</w:tcPr>
          <w:p w:rsidR="00EA5AAF" w:rsidRPr="009353B5" w:rsidRDefault="00447015" w:rsidP="0044701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EA5AAF">
              <w:rPr>
                <w:rFonts w:eastAsia="Times New Roman"/>
                <w:b/>
                <w:sz w:val="24"/>
                <w:szCs w:val="24"/>
              </w:rPr>
              <w:t>1</w:t>
            </w:r>
            <w:r w:rsidR="00EA5AAF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A5AAF">
              <w:rPr>
                <w:rFonts w:eastAsia="Times New Roman"/>
                <w:b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sz w:val="24"/>
                <w:szCs w:val="24"/>
              </w:rPr>
              <w:t>кт</w:t>
            </w:r>
            <w:r w:rsidR="00EA5AAF">
              <w:rPr>
                <w:rFonts w:eastAsia="Times New Roman"/>
                <w:b/>
                <w:sz w:val="24"/>
                <w:szCs w:val="24"/>
              </w:rPr>
              <w:t>ября</w:t>
            </w:r>
            <w:r w:rsidR="00EA5AAF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EA5AAF" w:rsidRPr="009353B5">
              <w:rPr>
                <w:rFonts w:eastAsia="Times New Roman"/>
                <w:b/>
                <w:sz w:val="24"/>
                <w:szCs w:val="24"/>
              </w:rPr>
              <w:t xml:space="preserve"> года,</w:t>
            </w:r>
            <w:r w:rsidR="00EA5AAF"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="00EA5AAF">
              <w:rPr>
                <w:rFonts w:eastAsia="Times New Roman"/>
                <w:sz w:val="24"/>
                <w:szCs w:val="24"/>
              </w:rPr>
              <w:t>23</w:t>
            </w:r>
            <w:r w:rsidR="00EA5AAF" w:rsidRPr="009353B5">
              <w:rPr>
                <w:rFonts w:eastAsia="Times New Roman"/>
                <w:sz w:val="24"/>
                <w:szCs w:val="24"/>
              </w:rPr>
              <w:t xml:space="preserve"> часа </w:t>
            </w:r>
            <w:r w:rsidR="00EA5AAF">
              <w:rPr>
                <w:rFonts w:eastAsia="Times New Roman"/>
                <w:sz w:val="24"/>
                <w:szCs w:val="24"/>
              </w:rPr>
              <w:t>59</w:t>
            </w:r>
            <w:r w:rsidR="00EA5AAF" w:rsidRPr="009353B5">
              <w:rPr>
                <w:rFonts w:eastAsia="Times New Roman"/>
                <w:sz w:val="24"/>
                <w:szCs w:val="24"/>
              </w:rPr>
              <w:t xml:space="preserve"> минут </w:t>
            </w:r>
            <w:r w:rsidR="00EA5AAF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EA5AAF" w:rsidRPr="009353B5" w:rsidTr="0013419F">
        <w:tc>
          <w:tcPr>
            <w:tcW w:w="556" w:type="dxa"/>
            <w:vMerge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Отмена и приостановление аукциона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pStyle w:val="TextBasTxt"/>
              <w:ind w:firstLine="0"/>
            </w:pPr>
            <w:r w:rsidRPr="009353B5">
              <w:t xml:space="preserve">Продавец </w:t>
            </w:r>
            <w:r w:rsidRPr="009353B5">
              <w:rPr>
                <w:iCs/>
              </w:rPr>
              <w:t xml:space="preserve">вправе </w:t>
            </w:r>
            <w:r w:rsidRPr="009353B5">
              <w:rPr>
                <w:shd w:val="clear" w:color="auto" w:fill="FFFFFF"/>
              </w:rPr>
              <w:t>отказаться от проведения аукциона в любое время, но не позднее, чем за три дня до наступления даты его проведения</w:t>
            </w:r>
            <w:r w:rsidRPr="009353B5">
              <w:rPr>
                <w:iCs/>
              </w:rPr>
              <w:t>.</w:t>
            </w:r>
          </w:p>
          <w:p w:rsidR="00EA5AAF" w:rsidRPr="009353B5" w:rsidRDefault="00EA5AAF" w:rsidP="0013419F">
            <w:pPr>
              <w:pStyle w:val="textbastxt0"/>
              <w:ind w:firstLine="0"/>
            </w:pPr>
            <w:r w:rsidRPr="009353B5">
              <w:t xml:space="preserve">Решение об отказе от проведения аукциона размещается на официальном сайте Российской Федерации для размещения информации о проведении торгов </w:t>
            </w:r>
            <w:r w:rsidRPr="007A24AD">
              <w:t>https://torgi.gov.ru/new/</w:t>
            </w:r>
            <w:r w:rsidRPr="009353B5">
              <w:t>, и в открытой части электронной площадки в срок не позднее рабочего дня, следующего за днем принятия указанного решения.</w:t>
            </w:r>
          </w:p>
          <w:p w:rsidR="00EA5AAF" w:rsidRPr="009353B5" w:rsidRDefault="00EA5AAF" w:rsidP="0013419F">
            <w:pPr>
              <w:pStyle w:val="textbastxt0"/>
              <w:ind w:firstLine="0"/>
            </w:pPr>
            <w:r w:rsidRPr="009353B5">
              <w:t xml:space="preserve">Организатор </w:t>
            </w:r>
            <w:r w:rsidRPr="009353B5">
              <w:rPr>
                <w:bCs/>
                <w:iCs/>
              </w:rPr>
              <w:t xml:space="preserve">извещает Претендентов об </w:t>
            </w:r>
            <w:r w:rsidRPr="009353B5">
              <w:t xml:space="preserve">отказе от проведения аукциона </w:t>
            </w:r>
            <w:r w:rsidRPr="009353B5">
              <w:rPr>
                <w:bCs/>
                <w:iCs/>
              </w:rPr>
              <w:t xml:space="preserve">не позднее следующего рабочего </w:t>
            </w:r>
            <w:r w:rsidRPr="009353B5">
              <w:t>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EA5AAF" w:rsidRPr="009353B5" w:rsidRDefault="00EA5AAF" w:rsidP="001341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5">
              <w:rPr>
                <w:rFonts w:ascii="Times New Roman" w:hAnsi="Times New Roman" w:cs="Times New Roman"/>
                <w:sz w:val="24"/>
                <w:szCs w:val="24"/>
              </w:rP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EA5AAF" w:rsidRPr="009353B5" w:rsidRDefault="00EA5AAF" w:rsidP="001341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53B5">
              <w:rPr>
                <w:rFonts w:eastAsia="Calibri"/>
                <w:sz w:val="24"/>
                <w:szCs w:val="24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13. 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документов: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18 часов со дня начала приема заявок по адресу: Томская область, Верхнекетский район, р.п. Белый Яр, пер. Банковский, 8, кабинет УРМИЗ, номера телефонов: (38258) 2-34-26. 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r w:rsidRPr="007A24AD">
              <w:t>https://torgi.gov.ru/new/</w:t>
            </w:r>
            <w:r w:rsidRPr="009353B5">
              <w:rPr>
                <w:rFonts w:eastAsia="Times New Roman"/>
                <w:sz w:val="24"/>
                <w:szCs w:val="24"/>
              </w:rPr>
              <w:t>,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 официальном сайте Администрации Верхнекетского района Томской области </w:t>
            </w:r>
            <w:r w:rsidRPr="00FD0934">
              <w:rPr>
                <w:sz w:val="24"/>
                <w:szCs w:val="24"/>
              </w:rPr>
              <w:t>http://www.vktadm.ru/announcement/saleofproperty/index.php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бенефициарных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бенефициарный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</w:tcPr>
          <w:p w:rsidR="00EA5AAF" w:rsidRPr="009353B5" w:rsidRDefault="00EA5AAF" w:rsidP="004470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447015">
              <w:rPr>
                <w:rFonts w:eastAsia="Times New Roman"/>
                <w:b/>
                <w:sz w:val="24"/>
                <w:szCs w:val="24"/>
              </w:rPr>
              <w:t>04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447015">
              <w:rPr>
                <w:rFonts w:eastAsia="Times New Roman"/>
                <w:b/>
                <w:sz w:val="24"/>
                <w:szCs w:val="24"/>
              </w:rPr>
              <w:t>кт</w:t>
            </w:r>
            <w:r>
              <w:rPr>
                <w:rFonts w:eastAsia="Times New Roman"/>
                <w:b/>
                <w:sz w:val="24"/>
                <w:szCs w:val="24"/>
              </w:rPr>
              <w:t>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 в 15 часов 00 минут по местному времени</w:t>
            </w:r>
            <w:r w:rsidRPr="009353B5">
              <w:rPr>
                <w:rFonts w:eastAsia="Times New Roman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проведения аукциона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1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EA5AAF" w:rsidRPr="009353B5" w:rsidRDefault="00EA5AAF" w:rsidP="004470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447015">
              <w:rPr>
                <w:rFonts w:eastAsia="Times New Roman"/>
                <w:b/>
                <w:sz w:val="24"/>
                <w:szCs w:val="24"/>
              </w:rPr>
              <w:t>7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447015">
              <w:rPr>
                <w:rFonts w:eastAsia="Times New Roman"/>
                <w:b/>
                <w:sz w:val="24"/>
                <w:szCs w:val="24"/>
              </w:rPr>
              <w:t>кт</w:t>
            </w:r>
            <w:r>
              <w:rPr>
                <w:rFonts w:eastAsia="Times New Roman"/>
                <w:b/>
                <w:sz w:val="24"/>
                <w:szCs w:val="24"/>
              </w:rPr>
              <w:t>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00 минут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</w:tcPr>
          <w:p w:rsidR="00EA5AAF" w:rsidRPr="009353B5" w:rsidRDefault="00EA5AAF" w:rsidP="0013419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EA5AAF" w:rsidRPr="009353B5" w:rsidRDefault="00EA5AAF" w:rsidP="004470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447015">
              <w:rPr>
                <w:rFonts w:eastAsia="Times New Roman"/>
                <w:b/>
                <w:sz w:val="24"/>
                <w:szCs w:val="24"/>
              </w:rPr>
              <w:t>07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447015">
              <w:rPr>
                <w:rFonts w:eastAsia="Times New Roman"/>
                <w:b/>
                <w:sz w:val="24"/>
                <w:szCs w:val="24"/>
              </w:rPr>
              <w:t>кт</w:t>
            </w:r>
            <w:r>
              <w:rPr>
                <w:rFonts w:eastAsia="Times New Roman"/>
                <w:b/>
                <w:sz w:val="24"/>
                <w:szCs w:val="24"/>
              </w:rPr>
              <w:t>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47015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A5AAF" w:rsidRPr="009353B5" w:rsidTr="0013419F">
        <w:tc>
          <w:tcPr>
            <w:tcW w:w="556" w:type="dxa"/>
          </w:tcPr>
          <w:p w:rsidR="00EA5AAF" w:rsidRPr="009353B5" w:rsidRDefault="00EA5AAF" w:rsidP="0013419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21" w:type="dxa"/>
          </w:tcPr>
          <w:p w:rsidR="00EA5AAF" w:rsidRPr="009353B5" w:rsidRDefault="00EA5AAF" w:rsidP="0013419F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</w:tcPr>
          <w:p w:rsidR="00EA5AAF" w:rsidRPr="009353B5" w:rsidRDefault="00447015" w:rsidP="001341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47015">
              <w:rPr>
                <w:rFonts w:eastAsia="Times New Roman"/>
                <w:sz w:val="24"/>
                <w:szCs w:val="24"/>
              </w:rPr>
              <w:t>Имущество выставлялось на торги в форме аукциона - открытого по форме подачи предложений о цене имущества: лот №1 (извещение о проведении торгов 21000001290000000017), признан несостоявшимися ввиду того, что не было подано заявок; Имущество выставлялось на торги в форме аукциона - открытого по форме подачи предложений о цене имущества: лот №1 (извещение о проведении торгов 21000001290000000020), признан несостоявшимися ввиду того, что не было подано заявок</w:t>
            </w:r>
          </w:p>
        </w:tc>
      </w:tr>
    </w:tbl>
    <w:p w:rsidR="00745C19" w:rsidRPr="009353B5" w:rsidRDefault="00745C19">
      <w:pPr>
        <w:spacing w:line="71" w:lineRule="exact"/>
        <w:rPr>
          <w:sz w:val="20"/>
          <w:szCs w:val="20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233DD" w:rsidRPr="009353B5" w:rsidRDefault="00C233DD">
      <w:pPr>
        <w:jc w:val="center"/>
        <w:rPr>
          <w:sz w:val="20"/>
          <w:szCs w:val="20"/>
        </w:rPr>
      </w:pPr>
    </w:p>
    <w:p w:rsidR="008548A6" w:rsidRPr="009353B5" w:rsidRDefault="008548A6" w:rsidP="009511FB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Продажа находящегося в </w:t>
      </w:r>
      <w:r w:rsidR="00EA292F" w:rsidRPr="009353B5">
        <w:rPr>
          <w:rFonts w:eastAsia="Times New Roman"/>
          <w:b/>
          <w:bCs/>
          <w:sz w:val="24"/>
          <w:szCs w:val="24"/>
        </w:rPr>
        <w:t xml:space="preserve">муниципальной </w:t>
      </w:r>
      <w:r w:rsidRPr="009353B5">
        <w:rPr>
          <w:rFonts w:eastAsia="Times New Roman"/>
          <w:b/>
          <w:bCs/>
          <w:sz w:val="24"/>
          <w:szCs w:val="24"/>
        </w:rPr>
        <w:t>собственности</w:t>
      </w:r>
      <w:r w:rsidR="00EA292F" w:rsidRPr="009353B5">
        <w:rPr>
          <w:rFonts w:eastAsia="Times New Roman"/>
          <w:b/>
          <w:bCs/>
          <w:sz w:val="24"/>
          <w:szCs w:val="24"/>
        </w:rPr>
        <w:t xml:space="preserve"> муниципального образования Верхнекетский район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="009511FB" w:rsidRPr="009353B5">
        <w:rPr>
          <w:rFonts w:eastAsia="Times New Roman"/>
          <w:b/>
          <w:bCs/>
          <w:sz w:val="24"/>
          <w:szCs w:val="24"/>
        </w:rPr>
        <w:t>Томской</w:t>
      </w:r>
      <w:r w:rsidRPr="009353B5">
        <w:rPr>
          <w:rFonts w:eastAsia="Times New Roman"/>
          <w:b/>
          <w:bCs/>
          <w:sz w:val="24"/>
          <w:szCs w:val="24"/>
        </w:rPr>
        <w:t xml:space="preserve"> области имущества проводится в соответствии с:</w:t>
      </w:r>
    </w:p>
    <w:p w:rsidR="008548A6" w:rsidRPr="009353B5" w:rsidRDefault="008548A6" w:rsidP="009511FB">
      <w:pPr>
        <w:spacing w:line="29" w:lineRule="exact"/>
        <w:jc w:val="both"/>
        <w:rPr>
          <w:sz w:val="20"/>
          <w:szCs w:val="20"/>
        </w:rPr>
      </w:pPr>
    </w:p>
    <w:p w:rsidR="008548A6" w:rsidRPr="00A1597B" w:rsidRDefault="008548A6" w:rsidP="009511FB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A1597B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8548A6" w:rsidRPr="00A1597B" w:rsidRDefault="008548A6" w:rsidP="009511FB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A1597B">
        <w:rPr>
          <w:rFonts w:ascii="Symbol" w:eastAsia="Symbol" w:hAnsi="Symbol" w:cs="Symbol"/>
          <w:sz w:val="24"/>
          <w:szCs w:val="24"/>
        </w:rPr>
        <w:t></w:t>
      </w:r>
      <w:r w:rsidRPr="00A1597B">
        <w:rPr>
          <w:rFonts w:eastAsia="Times New Roman"/>
          <w:sz w:val="24"/>
          <w:szCs w:val="24"/>
        </w:rPr>
        <w:tab/>
        <w:t>постановлением</w:t>
      </w:r>
      <w:r w:rsidRPr="00A1597B">
        <w:rPr>
          <w:rFonts w:eastAsia="Times New Roman"/>
          <w:sz w:val="24"/>
          <w:szCs w:val="24"/>
        </w:rPr>
        <w:tab/>
        <w:t>Правительства</w:t>
      </w:r>
      <w:r w:rsidRPr="00A1597B">
        <w:rPr>
          <w:rFonts w:eastAsia="Times New Roman"/>
          <w:sz w:val="24"/>
          <w:szCs w:val="24"/>
        </w:rPr>
        <w:tab/>
        <w:t>Российской</w:t>
      </w:r>
      <w:r w:rsidRPr="00A1597B">
        <w:rPr>
          <w:rFonts w:eastAsia="Times New Roman"/>
          <w:sz w:val="24"/>
          <w:szCs w:val="24"/>
        </w:rPr>
        <w:tab/>
        <w:t>Федерации</w:t>
      </w:r>
      <w:r w:rsidRPr="00A1597B">
        <w:rPr>
          <w:rFonts w:eastAsia="Times New Roman"/>
          <w:sz w:val="24"/>
          <w:szCs w:val="24"/>
        </w:rPr>
        <w:tab/>
        <w:t>от</w:t>
      </w:r>
      <w:r w:rsidRPr="00A1597B">
        <w:rPr>
          <w:rFonts w:eastAsia="Times New Roman"/>
          <w:sz w:val="24"/>
          <w:szCs w:val="24"/>
        </w:rPr>
        <w:tab/>
        <w:t>27</w:t>
      </w:r>
      <w:r w:rsidRPr="00A1597B">
        <w:rPr>
          <w:rFonts w:eastAsia="Times New Roman"/>
          <w:sz w:val="24"/>
          <w:szCs w:val="24"/>
        </w:rPr>
        <w:tab/>
        <w:t>августа</w:t>
      </w:r>
      <w:r w:rsidRPr="00A1597B">
        <w:rPr>
          <w:rFonts w:eastAsia="Times New Roman"/>
          <w:sz w:val="24"/>
          <w:szCs w:val="24"/>
        </w:rPr>
        <w:tab/>
        <w:t>2012</w:t>
      </w:r>
      <w:r w:rsidRPr="00A1597B">
        <w:rPr>
          <w:sz w:val="20"/>
          <w:szCs w:val="20"/>
        </w:rPr>
        <w:tab/>
      </w:r>
      <w:r w:rsidRPr="00A1597B">
        <w:rPr>
          <w:rFonts w:eastAsia="Times New Roman"/>
          <w:sz w:val="23"/>
          <w:szCs w:val="23"/>
        </w:rPr>
        <w:t>года</w:t>
      </w:r>
    </w:p>
    <w:p w:rsidR="008548A6" w:rsidRPr="00A1597B" w:rsidRDefault="008548A6" w:rsidP="009511FB">
      <w:pPr>
        <w:spacing w:line="10" w:lineRule="exact"/>
        <w:jc w:val="both"/>
        <w:rPr>
          <w:sz w:val="20"/>
          <w:szCs w:val="20"/>
        </w:rPr>
      </w:pPr>
    </w:p>
    <w:p w:rsidR="008548A6" w:rsidRPr="00A1597B" w:rsidRDefault="008548A6" w:rsidP="009511FB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A1597B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8548A6" w:rsidRPr="00A1597B" w:rsidRDefault="008548A6" w:rsidP="009511FB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8548A6" w:rsidRPr="00A1597B" w:rsidRDefault="008548A6" w:rsidP="009511FB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548A6" w:rsidRPr="00A1597B" w:rsidRDefault="00AF191B" w:rsidP="004C0487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A1597B">
        <w:rPr>
          <w:rFonts w:eastAsia="Times New Roman"/>
          <w:sz w:val="24"/>
          <w:szCs w:val="24"/>
        </w:rPr>
        <w:t>Положени</w:t>
      </w:r>
      <w:r w:rsidR="00C63B20" w:rsidRPr="00A1597B">
        <w:rPr>
          <w:rFonts w:eastAsia="Times New Roman"/>
          <w:sz w:val="24"/>
          <w:szCs w:val="24"/>
        </w:rPr>
        <w:t>ем</w:t>
      </w:r>
      <w:r w:rsidRPr="00A1597B">
        <w:rPr>
          <w:rFonts w:eastAsia="Times New Roman"/>
          <w:sz w:val="24"/>
          <w:szCs w:val="24"/>
        </w:rPr>
        <w:t xml:space="preserve"> </w:t>
      </w:r>
      <w:r w:rsidR="004C0487" w:rsidRPr="00A1597B">
        <w:rPr>
          <w:rFonts w:eastAsia="Times New Roman"/>
          <w:sz w:val="24"/>
          <w:szCs w:val="24"/>
        </w:rPr>
        <w:t>о приватизации муниципального имущества муниципального образования Верхнекетский район Томской области</w:t>
      </w:r>
      <w:r w:rsidRPr="00A1597B">
        <w:rPr>
          <w:rFonts w:eastAsia="Times New Roman"/>
          <w:sz w:val="24"/>
          <w:szCs w:val="24"/>
        </w:rPr>
        <w:t>, утвержденного решением Думы Верхнекетского района от 2</w:t>
      </w:r>
      <w:r w:rsidR="004C0487" w:rsidRPr="00A1597B">
        <w:rPr>
          <w:rFonts w:eastAsia="Times New Roman"/>
          <w:sz w:val="24"/>
          <w:szCs w:val="24"/>
        </w:rPr>
        <w:t>9</w:t>
      </w:r>
      <w:r w:rsidRPr="00A1597B">
        <w:rPr>
          <w:rFonts w:eastAsia="Times New Roman"/>
          <w:sz w:val="24"/>
          <w:szCs w:val="24"/>
        </w:rPr>
        <w:t>.</w:t>
      </w:r>
      <w:r w:rsidR="004C0487" w:rsidRPr="00A1597B">
        <w:rPr>
          <w:rFonts w:eastAsia="Times New Roman"/>
          <w:sz w:val="24"/>
          <w:szCs w:val="24"/>
        </w:rPr>
        <w:t>12</w:t>
      </w:r>
      <w:r w:rsidRPr="00A1597B">
        <w:rPr>
          <w:rFonts w:eastAsia="Times New Roman"/>
          <w:sz w:val="24"/>
          <w:szCs w:val="24"/>
        </w:rPr>
        <w:t>.20</w:t>
      </w:r>
      <w:r w:rsidR="004C0487" w:rsidRPr="00A1597B">
        <w:rPr>
          <w:rFonts w:eastAsia="Times New Roman"/>
          <w:sz w:val="24"/>
          <w:szCs w:val="24"/>
        </w:rPr>
        <w:t>20</w:t>
      </w:r>
      <w:r w:rsidRPr="00A1597B">
        <w:rPr>
          <w:rFonts w:eastAsia="Times New Roman"/>
          <w:sz w:val="24"/>
          <w:szCs w:val="24"/>
        </w:rPr>
        <w:t xml:space="preserve"> №</w:t>
      </w:r>
      <w:r w:rsidR="004C0487" w:rsidRPr="00A1597B">
        <w:rPr>
          <w:rFonts w:eastAsia="Times New Roman"/>
          <w:sz w:val="24"/>
          <w:szCs w:val="24"/>
        </w:rPr>
        <w:t>123</w:t>
      </w:r>
      <w:r w:rsidR="00932696" w:rsidRPr="00A1597B">
        <w:rPr>
          <w:rFonts w:eastAsia="Times New Roman"/>
          <w:sz w:val="24"/>
          <w:szCs w:val="24"/>
        </w:rPr>
        <w:t>;</w:t>
      </w:r>
    </w:p>
    <w:p w:rsidR="008548A6" w:rsidRPr="00A1597B" w:rsidRDefault="008548A6" w:rsidP="009511FB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AA60E2" w:rsidRPr="00A1597B" w:rsidRDefault="00AF191B" w:rsidP="009511FB">
      <w:pPr>
        <w:numPr>
          <w:ilvl w:val="1"/>
          <w:numId w:val="3"/>
        </w:numPr>
        <w:tabs>
          <w:tab w:val="left" w:pos="852"/>
        </w:tabs>
        <w:spacing w:line="234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A1597B">
        <w:rPr>
          <w:rFonts w:eastAsia="Times New Roman"/>
          <w:sz w:val="24"/>
          <w:szCs w:val="24"/>
        </w:rPr>
        <w:t>Прогнозн</w:t>
      </w:r>
      <w:r w:rsidR="00C63B20" w:rsidRPr="00A1597B">
        <w:rPr>
          <w:rFonts w:eastAsia="Times New Roman"/>
          <w:sz w:val="24"/>
          <w:szCs w:val="24"/>
        </w:rPr>
        <w:t>ым</w:t>
      </w:r>
      <w:r w:rsidRPr="00A1597B">
        <w:rPr>
          <w:rFonts w:eastAsia="Times New Roman"/>
          <w:sz w:val="24"/>
          <w:szCs w:val="24"/>
        </w:rPr>
        <w:t xml:space="preserve"> план</w:t>
      </w:r>
      <w:r w:rsidR="00C63B20" w:rsidRPr="00A1597B">
        <w:rPr>
          <w:rFonts w:eastAsia="Times New Roman"/>
          <w:sz w:val="24"/>
          <w:szCs w:val="24"/>
        </w:rPr>
        <w:t>ом</w:t>
      </w:r>
      <w:r w:rsidRPr="00A1597B">
        <w:rPr>
          <w:rFonts w:eastAsia="Times New Roman"/>
          <w:sz w:val="24"/>
          <w:szCs w:val="24"/>
        </w:rPr>
        <w:t xml:space="preserve"> (программ</w:t>
      </w:r>
      <w:r w:rsidR="00C63B20" w:rsidRPr="00A1597B">
        <w:rPr>
          <w:rFonts w:eastAsia="Times New Roman"/>
          <w:sz w:val="24"/>
          <w:szCs w:val="24"/>
        </w:rPr>
        <w:t>ой</w:t>
      </w:r>
      <w:r w:rsidRPr="00A1597B">
        <w:rPr>
          <w:rFonts w:eastAsia="Times New Roman"/>
          <w:sz w:val="24"/>
          <w:szCs w:val="24"/>
        </w:rPr>
        <w:t>) приватизации объектов муниципальной собственности муниципального образования Верхнекетский район</w:t>
      </w:r>
      <w:r w:rsidR="00FB48EA" w:rsidRPr="00A1597B">
        <w:rPr>
          <w:rFonts w:eastAsia="Times New Roman"/>
          <w:sz w:val="24"/>
          <w:szCs w:val="24"/>
        </w:rPr>
        <w:t xml:space="preserve"> Томской области</w:t>
      </w:r>
      <w:r w:rsidRPr="00A1597B">
        <w:rPr>
          <w:rFonts w:eastAsia="Times New Roman"/>
          <w:sz w:val="24"/>
          <w:szCs w:val="24"/>
        </w:rPr>
        <w:t xml:space="preserve"> на 20</w:t>
      </w:r>
      <w:r w:rsidR="00FB48EA" w:rsidRPr="00A1597B">
        <w:rPr>
          <w:rFonts w:eastAsia="Times New Roman"/>
          <w:sz w:val="24"/>
          <w:szCs w:val="24"/>
        </w:rPr>
        <w:t>2</w:t>
      </w:r>
      <w:r w:rsidR="00A1597B" w:rsidRPr="00A1597B">
        <w:rPr>
          <w:rFonts w:eastAsia="Times New Roman"/>
          <w:sz w:val="24"/>
          <w:szCs w:val="24"/>
        </w:rPr>
        <w:t>4</w:t>
      </w:r>
      <w:r w:rsidRPr="00A1597B">
        <w:rPr>
          <w:rFonts w:eastAsia="Times New Roman"/>
          <w:sz w:val="24"/>
          <w:szCs w:val="24"/>
        </w:rPr>
        <w:t xml:space="preserve"> год, утвержденного решением Думы Верхнекетского района от 2</w:t>
      </w:r>
      <w:r w:rsidR="00A1597B" w:rsidRPr="00A1597B">
        <w:rPr>
          <w:rFonts w:eastAsia="Times New Roman"/>
          <w:sz w:val="24"/>
          <w:szCs w:val="24"/>
        </w:rPr>
        <w:t>6</w:t>
      </w:r>
      <w:r w:rsidRPr="00A1597B">
        <w:rPr>
          <w:rFonts w:eastAsia="Times New Roman"/>
          <w:sz w:val="24"/>
          <w:szCs w:val="24"/>
        </w:rPr>
        <w:t>.12.20</w:t>
      </w:r>
      <w:r w:rsidR="004C0487" w:rsidRPr="00A1597B">
        <w:rPr>
          <w:rFonts w:eastAsia="Times New Roman"/>
          <w:sz w:val="24"/>
          <w:szCs w:val="24"/>
        </w:rPr>
        <w:t>2</w:t>
      </w:r>
      <w:r w:rsidR="00A1597B" w:rsidRPr="00A1597B">
        <w:rPr>
          <w:rFonts w:eastAsia="Times New Roman"/>
          <w:sz w:val="24"/>
          <w:szCs w:val="24"/>
        </w:rPr>
        <w:t>3</w:t>
      </w:r>
      <w:r w:rsidRPr="00A1597B">
        <w:rPr>
          <w:rFonts w:eastAsia="Times New Roman"/>
          <w:sz w:val="24"/>
          <w:szCs w:val="24"/>
        </w:rPr>
        <w:t xml:space="preserve"> №</w:t>
      </w:r>
      <w:r w:rsidR="003D4DF4" w:rsidRPr="00A1597B">
        <w:rPr>
          <w:rFonts w:eastAsia="Times New Roman"/>
          <w:sz w:val="24"/>
          <w:szCs w:val="24"/>
        </w:rPr>
        <w:t>6</w:t>
      </w:r>
      <w:r w:rsidR="00A1597B" w:rsidRPr="00A1597B">
        <w:rPr>
          <w:rFonts w:eastAsia="Times New Roman"/>
          <w:sz w:val="24"/>
          <w:szCs w:val="24"/>
        </w:rPr>
        <w:t>8</w:t>
      </w:r>
    </w:p>
    <w:p w:rsidR="00AA60E2" w:rsidRPr="009353B5" w:rsidRDefault="00AA60E2" w:rsidP="00AA60E2">
      <w:pPr>
        <w:pStyle w:val="ab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ind w:left="560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8548A6" w:rsidRPr="009353B5" w:rsidRDefault="008548A6" w:rsidP="008548A6">
      <w:pPr>
        <w:spacing w:line="7" w:lineRule="exact"/>
        <w:rPr>
          <w:sz w:val="20"/>
          <w:szCs w:val="20"/>
        </w:rPr>
      </w:pP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242E1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2082" w:rsidRPr="009353B5" w:rsidRDefault="00CB2082" w:rsidP="00EA292F">
      <w:pPr>
        <w:spacing w:line="234" w:lineRule="auto"/>
        <w:ind w:firstLine="567"/>
        <w:jc w:val="both"/>
        <w:rPr>
          <w:szCs w:val="20"/>
        </w:rPr>
      </w:pPr>
      <w:r w:rsidRPr="009353B5">
        <w:rPr>
          <w:rFonts w:eastAsia="Calibri"/>
          <w:sz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23" w:history="1">
        <w:r w:rsidRPr="009353B5">
          <w:rPr>
            <w:rFonts w:eastAsia="Calibri"/>
            <w:sz w:val="24"/>
          </w:rPr>
          <w:t>http://help.rts-tender.ru/</w:t>
        </w:r>
      </w:hyperlink>
      <w:r w:rsidRPr="009353B5">
        <w:rPr>
          <w:rFonts w:eastAsia="Calibri"/>
          <w:sz w:val="24"/>
        </w:rPr>
        <w:t>.</w:t>
      </w:r>
    </w:p>
    <w:p w:rsidR="008548A6" w:rsidRPr="009353B5" w:rsidRDefault="008548A6" w:rsidP="008548A6">
      <w:pPr>
        <w:spacing w:line="6" w:lineRule="exact"/>
        <w:rPr>
          <w:sz w:val="20"/>
          <w:szCs w:val="20"/>
        </w:rPr>
      </w:pPr>
    </w:p>
    <w:p w:rsidR="008548A6" w:rsidRPr="009353B5" w:rsidRDefault="008548A6" w:rsidP="00242E1F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9353B5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9353B5">
        <w:rPr>
          <w:rFonts w:eastAsia="Times New Roman"/>
          <w:sz w:val="24"/>
          <w:szCs w:val="24"/>
        </w:rPr>
        <w:t xml:space="preserve"> </w:t>
      </w:r>
      <w:r w:rsidR="00932696" w:rsidRPr="009353B5">
        <w:rPr>
          <w:rFonts w:eastAsia="Times New Roman"/>
          <w:sz w:val="24"/>
          <w:szCs w:val="24"/>
        </w:rPr>
        <w:t xml:space="preserve">с </w:t>
      </w:r>
      <w:r w:rsidRPr="009353B5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9353B5">
        <w:rPr>
          <w:rFonts w:eastAsia="Times New Roman"/>
          <w:sz w:val="24"/>
          <w:szCs w:val="24"/>
        </w:rPr>
        <w:t>в данном информационном сообщении</w:t>
      </w:r>
      <w:r w:rsidRPr="009353B5">
        <w:rPr>
          <w:rFonts w:eastAsia="Times New Roman"/>
          <w:sz w:val="24"/>
          <w:szCs w:val="24"/>
        </w:rPr>
        <w:t xml:space="preserve">. </w:t>
      </w:r>
    </w:p>
    <w:p w:rsidR="008548A6" w:rsidRPr="009353B5" w:rsidRDefault="008548A6" w:rsidP="008548A6">
      <w:pPr>
        <w:spacing w:line="2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ind w:left="560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8548A6" w:rsidRPr="009353B5" w:rsidRDefault="008548A6" w:rsidP="008548A6">
      <w:pPr>
        <w:spacing w:line="12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242E1F" w:rsidP="00242E1F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В </w:t>
      </w:r>
      <w:r w:rsidR="008548A6" w:rsidRPr="009353B5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8548A6" w:rsidRPr="009353B5" w:rsidRDefault="008548A6" w:rsidP="008548A6">
      <w:pPr>
        <w:spacing w:line="14" w:lineRule="exact"/>
        <w:rPr>
          <w:rFonts w:eastAsia="Times New Roman"/>
          <w:sz w:val="24"/>
          <w:szCs w:val="24"/>
        </w:rPr>
      </w:pPr>
    </w:p>
    <w:p w:rsidR="008548A6" w:rsidRPr="009353B5" w:rsidRDefault="00242E1F" w:rsidP="00242E1F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В </w:t>
      </w:r>
      <w:r w:rsidR="008548A6" w:rsidRPr="009353B5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8548A6" w:rsidRPr="009353B5" w:rsidRDefault="008548A6" w:rsidP="008548A6">
      <w:pPr>
        <w:spacing w:line="238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8548A6" w:rsidRPr="009353B5" w:rsidRDefault="008548A6" w:rsidP="008548A6">
      <w:pPr>
        <w:spacing w:line="17" w:lineRule="exact"/>
        <w:rPr>
          <w:sz w:val="20"/>
          <w:szCs w:val="20"/>
        </w:rPr>
      </w:pPr>
    </w:p>
    <w:p w:rsidR="007A2C1F" w:rsidRPr="009353B5" w:rsidRDefault="007A2C1F" w:rsidP="008548A6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8548A6" w:rsidRPr="009353B5" w:rsidRDefault="008548A6" w:rsidP="008548A6">
      <w:pPr>
        <w:spacing w:line="234" w:lineRule="auto"/>
        <w:ind w:right="20"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 xml:space="preserve">До признания Претендента участником аукциона </w:t>
      </w:r>
      <w:r w:rsidR="00A62122" w:rsidRPr="009353B5">
        <w:rPr>
          <w:rFonts w:eastAsia="Times New Roman"/>
          <w:sz w:val="24"/>
          <w:szCs w:val="24"/>
        </w:rPr>
        <w:t>муниципальног</w:t>
      </w:r>
      <w:r w:rsidRPr="009353B5">
        <w:rPr>
          <w:rFonts w:eastAsia="Times New Roman"/>
          <w:sz w:val="24"/>
          <w:szCs w:val="24"/>
        </w:rPr>
        <w:t>о имущества</w:t>
      </w:r>
      <w:r w:rsidR="00A62122" w:rsidRPr="009353B5">
        <w:rPr>
          <w:rFonts w:eastAsia="Times New Roman"/>
          <w:sz w:val="24"/>
          <w:szCs w:val="24"/>
        </w:rPr>
        <w:t xml:space="preserve"> муниципального образования Верхнекетский район</w:t>
      </w:r>
      <w:r w:rsidR="00CB2082" w:rsidRPr="009353B5">
        <w:rPr>
          <w:rFonts w:eastAsia="Times New Roman"/>
          <w:sz w:val="24"/>
          <w:szCs w:val="24"/>
        </w:rPr>
        <w:t xml:space="preserve"> Томской области</w:t>
      </w:r>
      <w:r w:rsidRPr="009353B5">
        <w:rPr>
          <w:rFonts w:eastAsia="Times New Roman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8548A6" w:rsidRPr="009353B5" w:rsidRDefault="008548A6" w:rsidP="008548A6">
      <w:pPr>
        <w:spacing w:line="302" w:lineRule="exact"/>
        <w:rPr>
          <w:sz w:val="20"/>
          <w:szCs w:val="20"/>
        </w:rPr>
      </w:pPr>
    </w:p>
    <w:p w:rsidR="008548A6" w:rsidRPr="009353B5" w:rsidRDefault="008548A6" w:rsidP="008548A6">
      <w:pPr>
        <w:spacing w:line="12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7" w:lineRule="auto"/>
        <w:ind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8548A6" w:rsidRPr="009353B5" w:rsidRDefault="008548A6" w:rsidP="008548A6">
      <w:pPr>
        <w:spacing w:line="290" w:lineRule="exact"/>
        <w:rPr>
          <w:sz w:val="20"/>
          <w:szCs w:val="20"/>
        </w:rPr>
      </w:pPr>
    </w:p>
    <w:p w:rsidR="008548A6" w:rsidRPr="009353B5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548A6" w:rsidRPr="009353B5" w:rsidRDefault="008548A6" w:rsidP="00AE73B6">
      <w:pPr>
        <w:spacing w:line="290" w:lineRule="exact"/>
        <w:ind w:firstLine="567"/>
        <w:rPr>
          <w:sz w:val="20"/>
          <w:szCs w:val="20"/>
        </w:rPr>
      </w:pPr>
    </w:p>
    <w:p w:rsidR="008548A6" w:rsidRPr="009353B5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9353B5">
        <w:rPr>
          <w:rFonts w:eastAsia="Times New Roman"/>
          <w:sz w:val="24"/>
          <w:szCs w:val="24"/>
        </w:rPr>
        <w:t xml:space="preserve">в соответствии с </w:t>
      </w:r>
      <w:r w:rsidR="007E50A9" w:rsidRPr="009353B5">
        <w:rPr>
          <w:rFonts w:eastAsia="Times New Roman"/>
          <w:sz w:val="24"/>
          <w:szCs w:val="24"/>
        </w:rPr>
        <w:t>данным информационным сообщением</w:t>
      </w:r>
      <w:r w:rsidRPr="009353B5">
        <w:rPr>
          <w:rFonts w:eastAsia="Times New Roman"/>
          <w:sz w:val="24"/>
          <w:szCs w:val="24"/>
        </w:rPr>
        <w:t>.</w:t>
      </w:r>
    </w:p>
    <w:p w:rsidR="008548A6" w:rsidRPr="009353B5" w:rsidRDefault="008548A6" w:rsidP="00AE73B6">
      <w:pPr>
        <w:spacing w:line="2" w:lineRule="exact"/>
        <w:jc w:val="both"/>
        <w:rPr>
          <w:sz w:val="20"/>
          <w:szCs w:val="20"/>
        </w:rPr>
      </w:pPr>
    </w:p>
    <w:p w:rsidR="008548A6" w:rsidRPr="009353B5" w:rsidRDefault="008548A6" w:rsidP="00AE73B6">
      <w:pPr>
        <w:ind w:left="56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8548A6" w:rsidRPr="009353B5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4C0487" w:rsidRPr="009353B5" w:rsidRDefault="004C0487" w:rsidP="004C04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3B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4C0487" w:rsidRPr="009353B5" w:rsidRDefault="004C0487" w:rsidP="004C0487">
      <w:pPr>
        <w:pStyle w:val="3"/>
        <w:ind w:left="0" w:firstLine="560"/>
        <w:jc w:val="both"/>
        <w:outlineLvl w:val="0"/>
        <w:rPr>
          <w:sz w:val="24"/>
        </w:rPr>
      </w:pPr>
      <w:r w:rsidRPr="009353B5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7A24AD" w:rsidRPr="007A24AD">
        <w:rPr>
          <w:sz w:val="24"/>
          <w:szCs w:val="24"/>
        </w:rPr>
        <w:t>https://torgi.gov.ru/new/</w:t>
      </w:r>
      <w:r w:rsidRPr="007A24AD">
        <w:rPr>
          <w:sz w:val="40"/>
        </w:rPr>
        <w:t xml:space="preserve"> </w:t>
      </w:r>
      <w:r w:rsidRPr="009353B5">
        <w:rPr>
          <w:b/>
          <w:sz w:val="24"/>
        </w:rPr>
        <w:t xml:space="preserve">и в открытой части электронной площадки </w:t>
      </w:r>
      <w:r w:rsidRPr="009353B5">
        <w:rPr>
          <w:sz w:val="24"/>
          <w:u w:val="single"/>
        </w:rPr>
        <w:t>www.rts-tender.ru.</w:t>
      </w:r>
      <w:r w:rsidRPr="009353B5">
        <w:rPr>
          <w:b/>
          <w:sz w:val="24"/>
        </w:rPr>
        <w:t xml:space="preserve"> </w:t>
      </w:r>
      <w:r w:rsidRPr="009353B5">
        <w:rPr>
          <w:sz w:val="24"/>
        </w:rPr>
        <w:t>в срок не позднее рабочего дня, следующего за днем принятия указанного решения.</w:t>
      </w:r>
    </w:p>
    <w:p w:rsidR="008548A6" w:rsidRPr="009353B5" w:rsidRDefault="008548A6" w:rsidP="008548A6">
      <w:pPr>
        <w:spacing w:line="278" w:lineRule="exact"/>
        <w:rPr>
          <w:sz w:val="20"/>
          <w:szCs w:val="20"/>
        </w:rPr>
      </w:pPr>
    </w:p>
    <w:p w:rsidR="008548A6" w:rsidRPr="009353B5" w:rsidRDefault="008548A6" w:rsidP="008548A6">
      <w:pPr>
        <w:ind w:left="560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="00AE73B6" w:rsidRPr="009353B5">
        <w:rPr>
          <w:rFonts w:eastAsia="Times New Roman"/>
          <w:sz w:val="24"/>
          <w:szCs w:val="24"/>
        </w:rPr>
        <w:t>в соотве</w:t>
      </w:r>
      <w:r w:rsidRPr="009353B5">
        <w:rPr>
          <w:rFonts w:eastAsia="Times New Roman"/>
          <w:sz w:val="24"/>
          <w:szCs w:val="24"/>
        </w:rPr>
        <w:t xml:space="preserve">тствии с </w:t>
      </w:r>
      <w:r w:rsidR="007A2C1F" w:rsidRPr="009353B5">
        <w:rPr>
          <w:rFonts w:eastAsia="Times New Roman"/>
          <w:sz w:val="24"/>
          <w:szCs w:val="24"/>
        </w:rPr>
        <w:t>регламентом</w:t>
      </w:r>
      <w:r w:rsidRPr="009353B5">
        <w:rPr>
          <w:rFonts w:eastAsia="Times New Roman"/>
          <w:sz w:val="24"/>
          <w:szCs w:val="24"/>
        </w:rPr>
        <w:t xml:space="preserve"> электронно</w:t>
      </w:r>
      <w:r w:rsidR="007A2C1F" w:rsidRPr="009353B5">
        <w:rPr>
          <w:rFonts w:eastAsia="Times New Roman"/>
          <w:sz w:val="24"/>
          <w:szCs w:val="24"/>
        </w:rPr>
        <w:t>й</w:t>
      </w:r>
      <w:r w:rsidRPr="009353B5">
        <w:rPr>
          <w:rFonts w:eastAsia="Times New Roman"/>
          <w:sz w:val="24"/>
          <w:szCs w:val="24"/>
        </w:rPr>
        <w:t xml:space="preserve"> </w:t>
      </w:r>
      <w:r w:rsidR="007A2C1F" w:rsidRPr="009353B5">
        <w:rPr>
          <w:rFonts w:eastAsia="Times New Roman"/>
          <w:sz w:val="24"/>
          <w:szCs w:val="24"/>
        </w:rPr>
        <w:t>площадки</w:t>
      </w:r>
      <w:r w:rsidRPr="009353B5">
        <w:rPr>
          <w:rFonts w:eastAsia="Times New Roman"/>
          <w:sz w:val="24"/>
          <w:szCs w:val="24"/>
        </w:rPr>
        <w:t>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AE73B6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9353B5">
        <w:rPr>
          <w:rFonts w:eastAsia="Times New Roman"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1524BB" w:rsidRDefault="001524BB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4C0487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Приложение </w:t>
      </w:r>
    </w:p>
    <w:p w:rsidR="004C0487" w:rsidRPr="009353B5" w:rsidRDefault="004C0487" w:rsidP="004C0487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bCs/>
          <w:sz w:val="24"/>
          <w:szCs w:val="24"/>
        </w:rPr>
      </w:pPr>
      <w:r w:rsidRPr="009353B5">
        <w:rPr>
          <w:sz w:val="24"/>
          <w:szCs w:val="24"/>
          <w:lang w:eastAsia="x-none"/>
        </w:rPr>
        <w:t xml:space="preserve">к информационному сообщению </w:t>
      </w:r>
    </w:p>
    <w:p w:rsidR="004C0487" w:rsidRPr="009353B5" w:rsidRDefault="004C0487" w:rsidP="004C0487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9353B5" w:rsidRPr="009353B5" w:rsidTr="00C63C61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4C0487" w:rsidRPr="009353B5" w:rsidRDefault="004C0487" w:rsidP="00C63C6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4C0487" w:rsidRPr="009353B5" w:rsidRDefault="004C0487" w:rsidP="00447015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 w:rsidR="00447015"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</w:t>
      </w:r>
      <w:r w:rsidR="00287FFD" w:rsidRPr="009353B5">
        <w:rPr>
          <w:rFonts w:ascii="Tahoma" w:hAnsi="Tahoma" w:cs="Tahoma"/>
          <w:sz w:val="20"/>
          <w:szCs w:val="20"/>
        </w:rPr>
        <w:t>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</w:t>
      </w:r>
      <w:r w:rsidR="00287FFD" w:rsidRPr="009353B5">
        <w:rPr>
          <w:rFonts w:ascii="Tahoma" w:hAnsi="Tahoma" w:cs="Tahoma"/>
          <w:sz w:val="20"/>
          <w:szCs w:val="20"/>
        </w:rPr>
        <w:t>го</w:t>
      </w:r>
      <w:r w:rsidRPr="009353B5">
        <w:rPr>
          <w:rFonts w:ascii="Tahoma" w:hAnsi="Tahoma" w:cs="Tahoma"/>
          <w:sz w:val="20"/>
          <w:szCs w:val="20"/>
        </w:rPr>
        <w:t xml:space="preserve"> на основании Положения с одной стороны, и Покупатель </w:t>
      </w:r>
      <w:r w:rsidR="00287FFD" w:rsidRPr="009353B5">
        <w:rPr>
          <w:rFonts w:ascii="Tahoma" w:hAnsi="Tahoma" w:cs="Tahoma"/>
          <w:sz w:val="20"/>
          <w:szCs w:val="20"/>
        </w:rPr>
        <w:t>_________</w:t>
      </w:r>
      <w:r w:rsidRPr="009353B5">
        <w:rPr>
          <w:rFonts w:ascii="Tahoma" w:hAnsi="Tahoma" w:cs="Tahoma"/>
          <w:sz w:val="20"/>
          <w:szCs w:val="20"/>
        </w:rPr>
        <w:t>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 w:rsidR="00A1597B"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 w:rsidR="00A1597B"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</w:t>
      </w:r>
      <w:r w:rsidR="00287FFD" w:rsidRPr="009353B5">
        <w:rPr>
          <w:rFonts w:ascii="Tahoma" w:hAnsi="Tahoma" w:cs="Tahoma"/>
          <w:sz w:val="20"/>
          <w:szCs w:val="20"/>
        </w:rPr>
        <w:t>2</w:t>
      </w:r>
      <w:r w:rsidR="00A1597B"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 w:rsidR="003D4DF4">
        <w:rPr>
          <w:rFonts w:ascii="Tahoma" w:hAnsi="Tahoma" w:cs="Tahoma"/>
          <w:sz w:val="20"/>
          <w:szCs w:val="20"/>
        </w:rPr>
        <w:t>6</w:t>
      </w:r>
      <w:r w:rsidR="00A1597B">
        <w:rPr>
          <w:rFonts w:ascii="Tahoma" w:hAnsi="Tahoma" w:cs="Tahoma"/>
          <w:sz w:val="20"/>
          <w:szCs w:val="20"/>
        </w:rPr>
        <w:t>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</w:t>
      </w:r>
      <w:r w:rsidR="00287FFD" w:rsidRPr="009353B5">
        <w:t>__________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1.1. Согласно Протоколу Покупатель признан Победителем аукциона на право заключения договора купли-продажи - </w:t>
      </w:r>
      <w:r w:rsidR="00287FFD" w:rsidRPr="009353B5">
        <w:rPr>
          <w:rFonts w:ascii="Tahoma" w:hAnsi="Tahoma" w:cs="Tahoma"/>
          <w:sz w:val="20"/>
          <w:szCs w:val="20"/>
        </w:rPr>
        <w:t>_______</w:t>
      </w:r>
      <w:r w:rsidRPr="009353B5">
        <w:rPr>
          <w:rFonts w:ascii="Tahoma" w:hAnsi="Tahoma" w:cs="Tahoma"/>
          <w:sz w:val="20"/>
          <w:szCs w:val="20"/>
        </w:rPr>
        <w:t>, (далее - Имущество)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1.2. В соответствии с настоящим договором Продавец обязуется передать в собственность Покупателю, а Покупатель обязуется принять и оплатить </w:t>
      </w:r>
      <w:r w:rsidR="00287FFD" w:rsidRPr="009353B5">
        <w:rPr>
          <w:rFonts w:ascii="Tahoma" w:hAnsi="Tahoma" w:cs="Tahoma"/>
          <w:sz w:val="20"/>
          <w:szCs w:val="20"/>
        </w:rPr>
        <w:t>Имущество,</w:t>
      </w:r>
      <w:r w:rsidRPr="009353B5">
        <w:rPr>
          <w:rFonts w:ascii="Tahoma" w:hAnsi="Tahoma" w:cs="Tahoma"/>
          <w:sz w:val="20"/>
          <w:szCs w:val="20"/>
        </w:rPr>
        <w:t xml:space="preserve"> указанное в п. 1.1 настоящего договора на условиях настоящего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="00287FFD"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</w:t>
      </w:r>
      <w:r w:rsidR="00287FFD" w:rsidRPr="009353B5">
        <w:rPr>
          <w:rFonts w:ascii="Tahoma" w:hAnsi="Tahoma" w:cs="Tahoma"/>
          <w:sz w:val="20"/>
          <w:szCs w:val="20"/>
        </w:rPr>
        <w:t>___</w:t>
      </w:r>
      <w:r w:rsidRPr="009353B5">
        <w:rPr>
          <w:rFonts w:ascii="Tahoma" w:hAnsi="Tahoma" w:cs="Tahoma"/>
          <w:sz w:val="20"/>
          <w:szCs w:val="20"/>
        </w:rPr>
        <w:t>.202</w:t>
      </w:r>
      <w:r w:rsidR="00A1597B"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 xml:space="preserve">и составляет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 xml:space="preserve">рублей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rPr>
          <w:rFonts w:ascii="Tahoma" w:hAnsi="Tahoma" w:cs="Tahoma"/>
          <w:sz w:val="20"/>
          <w:szCs w:val="20"/>
        </w:rPr>
        <w:t xml:space="preserve"> копеек, в том числе НДС.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</w:t>
      </w:r>
      <w:r w:rsidR="006D2640" w:rsidRPr="009353B5">
        <w:rPr>
          <w:rFonts w:ascii="Tahoma" w:hAnsi="Tahoma" w:cs="Tahoma"/>
          <w:sz w:val="20"/>
          <w:szCs w:val="20"/>
        </w:rPr>
        <w:t xml:space="preserve">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="006D2640"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="006D2640"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</w:t>
      </w:r>
      <w:r w:rsidRPr="009353B5">
        <w:rPr>
          <w:rFonts w:ascii="Tahoma" w:hAnsi="Tahoma" w:cs="Tahoma"/>
          <w:sz w:val="20"/>
          <w:szCs w:val="20"/>
        </w:rPr>
        <w:t>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</w:t>
      </w:r>
      <w:r w:rsidR="00287FFD" w:rsidRPr="009353B5">
        <w:rPr>
          <w:rFonts w:ascii="Tahoma" w:hAnsi="Tahoma" w:cs="Tahoma"/>
          <w:sz w:val="20"/>
          <w:szCs w:val="20"/>
        </w:rPr>
        <w:t>__</w:t>
      </w:r>
      <w:r w:rsidRPr="009353B5">
        <w:rPr>
          <w:rFonts w:ascii="Tahoma" w:hAnsi="Tahoma" w:cs="Tahoma"/>
          <w:sz w:val="20"/>
          <w:szCs w:val="20"/>
        </w:rPr>
        <w:t xml:space="preserve"> рублей </w:t>
      </w:r>
      <w:r w:rsidR="00287FFD" w:rsidRPr="009353B5">
        <w:rPr>
          <w:rFonts w:ascii="Tahoma" w:hAnsi="Tahoma" w:cs="Tahoma"/>
          <w:sz w:val="20"/>
          <w:szCs w:val="20"/>
        </w:rPr>
        <w:t>___</w:t>
      </w:r>
      <w:r w:rsidRPr="009353B5">
        <w:rPr>
          <w:rFonts w:ascii="Tahoma" w:hAnsi="Tahoma" w:cs="Tahoma"/>
          <w:sz w:val="20"/>
          <w:szCs w:val="20"/>
        </w:rPr>
        <w:t xml:space="preserve">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4C0487" w:rsidRPr="009353B5" w:rsidRDefault="00670A1B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3.1. </w:t>
      </w:r>
      <w:r w:rsidR="004C0487" w:rsidRPr="009353B5">
        <w:rPr>
          <w:rFonts w:ascii="Tahoma" w:hAnsi="Tahoma" w:cs="Tahoma"/>
          <w:sz w:val="20"/>
          <w:szCs w:val="20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5. Права и обязанности Сторон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5.1.3. В течение 7 (семи) календарных дней после полной оплаты стоимости Имущества представить Продавцу документы, подтверждающие оплату (далее - Документы), в </w:t>
      </w:r>
      <w:proofErr w:type="spellStart"/>
      <w:r w:rsidRPr="009353B5">
        <w:rPr>
          <w:rFonts w:ascii="Tahoma" w:hAnsi="Tahoma" w:cs="Tahoma"/>
          <w:sz w:val="20"/>
          <w:szCs w:val="20"/>
        </w:rPr>
        <w:t>т.ч</w:t>
      </w:r>
      <w:proofErr w:type="spellEnd"/>
      <w:r w:rsidRPr="009353B5">
        <w:rPr>
          <w:rFonts w:ascii="Tahoma" w:hAnsi="Tahoma" w:cs="Tahoma"/>
          <w:sz w:val="20"/>
          <w:szCs w:val="20"/>
        </w:rPr>
        <w:t>.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9353B5" w:rsidRPr="009353B5" w:rsidTr="00C63C61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4C0487" w:rsidRPr="009353B5" w:rsidRDefault="004C0487" w:rsidP="00C63C61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4C0487" w:rsidRPr="009353B5" w:rsidRDefault="004C0487" w:rsidP="00C63C61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4C0487" w:rsidRPr="009353B5" w:rsidRDefault="004C0487" w:rsidP="00C63C61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</w:p>
        </w:tc>
        <w:tc>
          <w:tcPr>
            <w:tcW w:w="5237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287FFD" w:rsidRPr="009353B5" w:rsidRDefault="004C0487" w:rsidP="00287FFD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353B5" w:rsidRPr="009353B5" w:rsidTr="00C63C61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>Начальник УРМИЗ Верхнекетского района</w:t>
            </w:r>
          </w:p>
          <w:p w:rsidR="004C0487" w:rsidRPr="009353B5" w:rsidRDefault="004C0487" w:rsidP="00287FFD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4C0487" w:rsidRPr="009353B5" w:rsidRDefault="004C0487" w:rsidP="00C63C61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4C0487" w:rsidRPr="009353B5" w:rsidRDefault="004C0487" w:rsidP="00287FFD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4C0487" w:rsidRPr="009353B5" w:rsidRDefault="004C0487" w:rsidP="004C0487">
      <w:pPr>
        <w:rPr>
          <w:rFonts w:ascii="Arial" w:hAnsi="Arial" w:cs="Arial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326C9"/>
    <w:rsid w:val="00060D34"/>
    <w:rsid w:val="00061A44"/>
    <w:rsid w:val="0007373F"/>
    <w:rsid w:val="00073AC5"/>
    <w:rsid w:val="00086A07"/>
    <w:rsid w:val="000D3E9A"/>
    <w:rsid w:val="000F58D2"/>
    <w:rsid w:val="001524BB"/>
    <w:rsid w:val="00165BB8"/>
    <w:rsid w:val="00167A54"/>
    <w:rsid w:val="00181AB2"/>
    <w:rsid w:val="00182AE0"/>
    <w:rsid w:val="001963CB"/>
    <w:rsid w:val="001E0A69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679F5"/>
    <w:rsid w:val="003A0352"/>
    <w:rsid w:val="003D4DF4"/>
    <w:rsid w:val="003E71F1"/>
    <w:rsid w:val="00447015"/>
    <w:rsid w:val="004534E4"/>
    <w:rsid w:val="00476F96"/>
    <w:rsid w:val="00483B7C"/>
    <w:rsid w:val="004A456D"/>
    <w:rsid w:val="004A620A"/>
    <w:rsid w:val="004C0487"/>
    <w:rsid w:val="004E5D4E"/>
    <w:rsid w:val="004F7D8B"/>
    <w:rsid w:val="0051559F"/>
    <w:rsid w:val="00531BC4"/>
    <w:rsid w:val="00546DF1"/>
    <w:rsid w:val="005733A5"/>
    <w:rsid w:val="0059405D"/>
    <w:rsid w:val="005A15EC"/>
    <w:rsid w:val="005A447E"/>
    <w:rsid w:val="005D0C1C"/>
    <w:rsid w:val="005E48EA"/>
    <w:rsid w:val="005E6446"/>
    <w:rsid w:val="00645B81"/>
    <w:rsid w:val="00645E7B"/>
    <w:rsid w:val="006663F3"/>
    <w:rsid w:val="00670A1B"/>
    <w:rsid w:val="006957A9"/>
    <w:rsid w:val="006B26F4"/>
    <w:rsid w:val="006D2640"/>
    <w:rsid w:val="006E3016"/>
    <w:rsid w:val="006F7D6C"/>
    <w:rsid w:val="0071101D"/>
    <w:rsid w:val="00745C19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F5BDC"/>
    <w:rsid w:val="008F6B2A"/>
    <w:rsid w:val="00915691"/>
    <w:rsid w:val="00925AE2"/>
    <w:rsid w:val="00932696"/>
    <w:rsid w:val="009353B5"/>
    <w:rsid w:val="009511FB"/>
    <w:rsid w:val="00953ED1"/>
    <w:rsid w:val="00962ADE"/>
    <w:rsid w:val="00962EDE"/>
    <w:rsid w:val="00992EE8"/>
    <w:rsid w:val="009A13A0"/>
    <w:rsid w:val="009B243C"/>
    <w:rsid w:val="009C0C72"/>
    <w:rsid w:val="00A1597B"/>
    <w:rsid w:val="00A27DC1"/>
    <w:rsid w:val="00A62122"/>
    <w:rsid w:val="00A87B99"/>
    <w:rsid w:val="00A94A90"/>
    <w:rsid w:val="00AA2569"/>
    <w:rsid w:val="00AA60E2"/>
    <w:rsid w:val="00AC1CD9"/>
    <w:rsid w:val="00AE73B6"/>
    <w:rsid w:val="00AF191B"/>
    <w:rsid w:val="00AF32ED"/>
    <w:rsid w:val="00B22553"/>
    <w:rsid w:val="00B82A0B"/>
    <w:rsid w:val="00B975A8"/>
    <w:rsid w:val="00BE7F26"/>
    <w:rsid w:val="00C0415B"/>
    <w:rsid w:val="00C233DD"/>
    <w:rsid w:val="00C36A93"/>
    <w:rsid w:val="00C37BAF"/>
    <w:rsid w:val="00C43A3D"/>
    <w:rsid w:val="00C53299"/>
    <w:rsid w:val="00C63B20"/>
    <w:rsid w:val="00C9185E"/>
    <w:rsid w:val="00CB2082"/>
    <w:rsid w:val="00CC318D"/>
    <w:rsid w:val="00CD5A3F"/>
    <w:rsid w:val="00D3007D"/>
    <w:rsid w:val="00D51D9D"/>
    <w:rsid w:val="00DB33FE"/>
    <w:rsid w:val="00E06650"/>
    <w:rsid w:val="00E30718"/>
    <w:rsid w:val="00E80257"/>
    <w:rsid w:val="00EA292F"/>
    <w:rsid w:val="00EA5AAF"/>
    <w:rsid w:val="00EA7943"/>
    <w:rsid w:val="00EE1A48"/>
    <w:rsid w:val="00EE5BCD"/>
    <w:rsid w:val="00F0127D"/>
    <w:rsid w:val="00F07E14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tp-torgi.ru" TargetMode="External"/><Relationship Id="rId11" Type="http://schemas.openxmlformats.org/officeDocument/2006/relationships/hyperlink" Target="mailto:a.malyshev@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help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7904-BA6B-4A3D-B316-1CF7DAFB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12</Pages>
  <Words>5385</Words>
  <Characters>30699</Characters>
  <Application>Microsoft Office Word</Application>
  <DocSecurity>0</DocSecurity>
  <Lines>255</Lines>
  <Paragraphs>72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36012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74</cp:revision>
  <cp:lastPrinted>2021-10-13T04:41:00Z</cp:lastPrinted>
  <dcterms:created xsi:type="dcterms:W3CDTF">2019-07-10T04:23:00Z</dcterms:created>
  <dcterms:modified xsi:type="dcterms:W3CDTF">2024-09-05T08:55:00Z</dcterms:modified>
</cp:coreProperties>
</file>